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B1F" w:rsidRDefault="00EF1669" w:rsidP="00EF1669">
      <w:pPr>
        <w:shd w:val="clear" w:color="auto" w:fill="FFFFFF"/>
        <w:spacing w:after="0" w:line="240" w:lineRule="auto"/>
        <w:ind w:firstLine="709"/>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Лекция           </w:t>
      </w:r>
      <w:r w:rsidR="00E06D69" w:rsidRPr="00A14B1F">
        <w:rPr>
          <w:rFonts w:ascii="Times New Roman" w:eastAsia="Times New Roman" w:hAnsi="Times New Roman" w:cs="Times New Roman"/>
          <w:b/>
          <w:bCs/>
          <w:color w:val="333333"/>
          <w:sz w:val="28"/>
          <w:szCs w:val="28"/>
          <w:lang w:eastAsia="ru-RU"/>
        </w:rPr>
        <w:t>Целостность организма</w:t>
      </w:r>
    </w:p>
    <w:p w:rsidR="00EF1669" w:rsidRDefault="00EF1669" w:rsidP="00EF1669">
      <w:pPr>
        <w:shd w:val="clear" w:color="auto" w:fill="FFFFFF"/>
        <w:spacing w:after="0" w:line="240" w:lineRule="auto"/>
        <w:ind w:firstLine="709"/>
        <w:jc w:val="center"/>
        <w:rPr>
          <w:rFonts w:ascii="Times New Roman" w:eastAsia="Times New Roman" w:hAnsi="Times New Roman" w:cs="Times New Roman"/>
          <w:b/>
          <w:bCs/>
          <w:color w:val="333333"/>
          <w:sz w:val="28"/>
          <w:szCs w:val="28"/>
          <w:lang w:eastAsia="ru-RU"/>
        </w:rPr>
      </w:pP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Организм — это живая биологическая целостная система, обладающая способностью к самовоспроизведению, саморазвитию и самоуправлению. Организм — это единое целое, причем «высшая форма целостности» (К. Маркс).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Организм проявляет себя как единое целое в различных аспектах.</w:t>
      </w:r>
      <w:r w:rsidRPr="00A14B1F">
        <w:rPr>
          <w:rFonts w:ascii="Times New Roman" w:eastAsia="Times New Roman" w:hAnsi="Times New Roman" w:cs="Times New Roman"/>
          <w:color w:val="333333"/>
          <w:sz w:val="28"/>
          <w:szCs w:val="28"/>
          <w:lang w:eastAsia="ru-RU"/>
        </w:rPr>
        <w:br/>
        <w:t xml:space="preserve">Целостность организма, т.е. его объединение (интегрирование), обеспечивается, во-первых: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1) структурным соединением всех частей организма (клеток, тканей, органов, жидкостей и др.);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2) связью всех частей организма при помощи: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а) жидкостей, циркулирующих в его сосудах, полостях и пространствах (гуморальная связь, humor — жидкость),</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 б) нервной системы, которая регулирует все процессы организма (нервная регуляция).</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У простейших одноклеточных организмов, не имеющих еще нервной системы (например, амебы), имеется только один вид связи — гуморальная.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С появлением нервной системы возникают два вида связи — гуморальная и нервная, причем по мере усложнения организации животных и развития нервной системы последняя все больше «овладевает телом» и подчиняет себе все процессы организма, в том числе и гуморальные, в результате чего создается единая нейрогуморальная регуляция при ведущей роли нервной системы.</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Таким образом, целостность организма достигается благодаря деятельности нервной системы, которая пронизывает своими разветвлениями все органы и ткани тела и которая является материальным анатомическим субстратом объединения (интеграции) организма в единое целое наряду с гуморальной связью.</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Целостность организма заключается, во-вторых, в единстве вегетативных (растительных) и анимальных (животных) процессов организма.</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Целостность организма заключается, в-третьих, в единстве духа и тела, единстве психического и соматического, телесного. Идеализм отрывает душу от тела, считая ее самостоятельной и непознаваемой.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Диалектический материализм считает, что нет психики, отделенной от тела. Она является функцией телесного органа — мозга, представляющего наиболее высокоразвитую и особым образом организованную материю, способную мыслить. Поэтому «нельзя отделить мышление от материи, которая мыслит.</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Таково современное понимание целостности организма, строящееся на принципах диалектического материализма и его естественнонаучной основы — физиологического учения И. П. Павлова.</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Взаимоотношение организма как целого и его составных элементов. Целое — есть сложная система взаимоотношения элементов и процессов, </w:t>
      </w:r>
      <w:r w:rsidRPr="00A14B1F">
        <w:rPr>
          <w:rFonts w:ascii="Times New Roman" w:eastAsia="Times New Roman" w:hAnsi="Times New Roman" w:cs="Times New Roman"/>
          <w:color w:val="333333"/>
          <w:sz w:val="28"/>
          <w:szCs w:val="28"/>
          <w:lang w:eastAsia="ru-RU"/>
        </w:rPr>
        <w:lastRenderedPageBreak/>
        <w:t>обладающая особым качеством, отличающим его от других систем, часть — это подчиненный целому элемент системы.</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Организм как целое — нечто большее, чем сумма его частей (клеток, тканей, органов). Это «большее» — новое качество, возникшее благодаря взаимодействию частей в процессе фило- и онтогенеза.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Особым качеством организма является способность его к самостоятельному существованию в данной среде. Так, одноклеточный организм (например, амеба) обладает способностью к самостоятельной жизни, а клетка, являющаяся частью организма (например, лейкоцит), не может существовать вне организма и извлеченная из крови погибает.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Только при искусственном поддержании определенных условий могут существовать изолированные органы и клетки (культура тканей). Но функции таких изолированных клеток не тождественны функции клеток целостного организма, поскольку они выключены из общего обмена с другими тканями.</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Организм как целое играет ведущую роль в отношении своих частей, выражением чего является подчиненность деятельности всех органов нейрогуморальной регуляции. Поэтому изолированные от организма органы не могут выполнять те функции, которые присущи им в рамках целого организма. Этим объясняется трудность пересадки органов.</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 Организм же как целое может существовать и после утраты некоторых частей, о чем свидетельствует хирургическая практика оперативного удаления отдельных органов и частей тела (удаление одной почки или одного легкого, ампутация конечностей и т. п.).</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Подчиненность части целому не абсолютна, так как часть обладает относительной самостоятельностью.</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Обладая относительной самостоятельностью, часть может влиять на целое, о чем свидетельствуют изменения всего организма при заболевании отдельных органов.</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«Организм без внешней среды, поддерживающей его существование, невозможен; поэтому в научное определение организма должна входить влияющая на него среда.</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Везде и всегда жизнь слагается из кооперации двух факторов — определенной, но изменяющейся организации и воздействия извне» (И. М. Сеченов).</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«Организм неразрывно связан с окружающими условиями жизни. Грань между организмом и средой его обитания относительна. В живом организме происходит постоянное превращение, трансформация внешнего во внутреннее и наоборот». Ассимиляция пищи представляет собой пример превращения внешнего во внутреннее.</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Единство организма с условиями его жизни осуществляется благодаря обмену веществ его с окружающей природой; с прекращением обмена прекращается и жизнь его.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У животных и человека обмен веществ определяется нейрогуморальной регуляцией при ведущей роли нервной системы, которая </w:t>
      </w:r>
      <w:r w:rsidRPr="00A14B1F">
        <w:rPr>
          <w:rFonts w:ascii="Times New Roman" w:eastAsia="Times New Roman" w:hAnsi="Times New Roman" w:cs="Times New Roman"/>
          <w:color w:val="333333"/>
          <w:sz w:val="28"/>
          <w:szCs w:val="28"/>
          <w:lang w:eastAsia="ru-RU"/>
        </w:rPr>
        <w:lastRenderedPageBreak/>
        <w:t>выступает как «тончайший инструмент, уравновешивающий организм с окружающей его средой».</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Единство организма и внешней среды составляет основу эволюции органических форм.</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В процессе эволюции наблюдается изменчивость строения организмов как морфологическое выражение приспособления (адаптация) их к меняющимся условиям существования.</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Адаптация обусловлена как влиянием среды, в которой происходит приспособление, так и наследственными и другими свойствами меняющихся организмов.</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«Наследственное приспособление к внешнему фактору совершается не в результате адекватного изменения наследственных свойств индивидуального организма под прямым воздействием внешнего фактора на развивающийся организм, а в результате направленного отбора многочисленных наследственных изменений, возникающих независимо от действия того фактора среды, к которому идет приспособление».</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Изменения среды ведут к изменениям организма, который постоянно приспосабливается к изменяющимся условиям окружающей среды. И обратно, под влиянием развивающегося организма до известной степени меняется и окружающая его среда. Условия обитания животных составляют для них биологическую среду. Для человека, кроме биологической, решающее значение имеет среда социальная.</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Основным условием существования человека является труд. Трудовая деятельность — важнейший фактор окружающей человека среды. Трудовые процессы связаны со специальной работой нервной и мышечной систем, обусловленной характером данной профессии. Профессиональная специализация влечет за собой большее развитие тех отделов организма, с функцией которых связана данная специальность. В результате профессия откладывает известный отпечаток на строение тела человека. Различные варианты нормального строения человеческого организма в значительной мере объясняются характером работы данного человека. «Организм в работе творит форму свою».</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xml:space="preserve">Кроме работы, на организм человека оказывают влияние все другие условия его жизни: питание, жилище, одежда и бытовые условия. Большое значение имеет психическое состояние человека, обусловленное его социальным положением. Условия труда и быта составляют содержание того, что называется социальной средой. </w:t>
      </w:r>
    </w:p>
    <w:p w:rsidR="00A14B1F" w:rsidRDefault="00E06D69" w:rsidP="00A14B1F">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Последняя оказывает на человека большое и разностороннее влияние.</w:t>
      </w:r>
      <w:r w:rsidRPr="00A14B1F">
        <w:rPr>
          <w:rFonts w:ascii="Times New Roman" w:eastAsia="Times New Roman" w:hAnsi="Times New Roman" w:cs="Times New Roman"/>
          <w:color w:val="333333"/>
          <w:sz w:val="28"/>
          <w:szCs w:val="28"/>
          <w:lang w:eastAsia="ru-RU"/>
        </w:rPr>
        <w:br/>
        <w:t>Классовая структура общества играет решающую роль в развитии человеческого организма. Известно, что продолжительность жизни людей, принадлежащих к эксплуатируемым классам, и целых народов, испытывающих колониальный гнет, меньше, чем у представителей господствующих классов.</w:t>
      </w:r>
    </w:p>
    <w:p w:rsidR="00A14B1F" w:rsidRDefault="00E06D69" w:rsidP="00A62FAD">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lastRenderedPageBreak/>
        <w:t xml:space="preserve">Живя в условиях морального гнета, нищеты и изнурительного труда, угнетаемые классы и целые народы, естественно, плохо питаются и часто болеют, что отражается и на потомстве. </w:t>
      </w:r>
    </w:p>
    <w:p w:rsidR="00E06D69" w:rsidRPr="00A14B1F" w:rsidRDefault="00E06D69" w:rsidP="00A62FAD">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Так, в Индии, когда она была английской колонией, средняя продолжительность жизни не превышала 20 — 30 лет. После установления национальной независимости Индии она стала повышаться. В нашей стране средняя продолжительность жизни за годы Советской власти увеличилась более чем вдвое — с 32 до 72 лет.</w:t>
      </w:r>
    </w:p>
    <w:p w:rsidR="00522DFF" w:rsidRDefault="00E06D69" w:rsidP="00A62FAD">
      <w:pPr>
        <w:spacing w:after="0" w:line="240" w:lineRule="auto"/>
        <w:ind w:firstLine="567"/>
        <w:jc w:val="both"/>
        <w:rPr>
          <w:rFonts w:ascii="Times New Roman" w:eastAsia="Times New Roman" w:hAnsi="Times New Roman" w:cs="Times New Roman"/>
          <w:color w:val="333333"/>
          <w:sz w:val="28"/>
          <w:szCs w:val="28"/>
          <w:lang w:eastAsia="ru-RU"/>
        </w:rPr>
      </w:pPr>
      <w:r w:rsidRPr="00A14B1F">
        <w:rPr>
          <w:rFonts w:ascii="Times New Roman" w:eastAsia="Times New Roman" w:hAnsi="Times New Roman" w:cs="Times New Roman"/>
          <w:color w:val="333333"/>
          <w:sz w:val="28"/>
          <w:szCs w:val="28"/>
          <w:lang w:eastAsia="ru-RU"/>
        </w:rPr>
        <w:t> </w:t>
      </w:r>
    </w:p>
    <w:p w:rsid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b/>
          <w:bCs/>
          <w:sz w:val="28"/>
          <w:szCs w:val="28"/>
          <w:lang w:eastAsia="ru-RU"/>
        </w:rPr>
        <w:t>Организм</w:t>
      </w:r>
      <w:r w:rsidRPr="00A14B1F">
        <w:rPr>
          <w:rFonts w:ascii="Times New Roman" w:eastAsia="Times New Roman" w:hAnsi="Times New Roman" w:cs="Times New Roman"/>
          <w:sz w:val="28"/>
          <w:szCs w:val="28"/>
          <w:lang w:eastAsia="ru-RU"/>
        </w:rPr>
        <w:t xml:space="preserve"> - это живая биологическая целостная система, обладающая способностью к самовоспроизведению, саморазвитию и самоуправлению.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b/>
          <w:sz w:val="28"/>
          <w:szCs w:val="28"/>
          <w:lang w:eastAsia="ru-RU"/>
        </w:rPr>
        <w:t xml:space="preserve">Организм </w:t>
      </w:r>
      <w:r w:rsidRPr="00A14B1F">
        <w:rPr>
          <w:rFonts w:ascii="Times New Roman" w:eastAsia="Times New Roman" w:hAnsi="Times New Roman" w:cs="Times New Roman"/>
          <w:sz w:val="28"/>
          <w:szCs w:val="28"/>
          <w:lang w:eastAsia="ru-RU"/>
        </w:rPr>
        <w:t xml:space="preserve">—это единое целое, причем «высшая форма целостности» (K. Маркс). Организм проявляет себя как единое целое в различных аспектах.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r w:rsidRPr="00A14B1F">
        <w:rPr>
          <w:rFonts w:ascii="Times New Roman" w:eastAsia="Times New Roman" w:hAnsi="Times New Roman" w:cs="Times New Roman"/>
          <w:b/>
          <w:sz w:val="28"/>
          <w:szCs w:val="28"/>
          <w:lang w:eastAsia="ru-RU"/>
        </w:rPr>
        <w:t>Целостность организма</w:t>
      </w:r>
      <w:r w:rsidRPr="00A14B1F">
        <w:rPr>
          <w:rFonts w:ascii="Times New Roman" w:eastAsia="Times New Roman" w:hAnsi="Times New Roman" w:cs="Times New Roman"/>
          <w:sz w:val="28"/>
          <w:szCs w:val="28"/>
          <w:lang w:eastAsia="ru-RU"/>
        </w:rPr>
        <w:t xml:space="preserve">, т. e. его объединение (интегрирование), обеспечивается, во-первых: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r w:rsidRPr="00A14B1F">
        <w:rPr>
          <w:rFonts w:ascii="Times New Roman" w:eastAsia="Times New Roman" w:hAnsi="Times New Roman" w:cs="Times New Roman"/>
          <w:b/>
          <w:bCs/>
          <w:sz w:val="28"/>
          <w:szCs w:val="28"/>
          <w:lang w:eastAsia="ru-RU"/>
        </w:rPr>
        <w:t>1)</w:t>
      </w:r>
      <w:r w:rsidRPr="00A14B1F">
        <w:rPr>
          <w:rFonts w:ascii="Times New Roman" w:eastAsia="Times New Roman" w:hAnsi="Times New Roman" w:cs="Times New Roman"/>
          <w:sz w:val="28"/>
          <w:szCs w:val="28"/>
          <w:lang w:eastAsia="ru-RU"/>
        </w:rPr>
        <w:t xml:space="preserve"> структурным соединением всех частей организма (клеток, тканей, органов, жидкостей и др.);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r w:rsidRPr="00A14B1F">
        <w:rPr>
          <w:rFonts w:ascii="Times New Roman" w:eastAsia="Times New Roman" w:hAnsi="Times New Roman" w:cs="Times New Roman"/>
          <w:b/>
          <w:bCs/>
          <w:sz w:val="28"/>
          <w:szCs w:val="28"/>
          <w:lang w:eastAsia="ru-RU"/>
        </w:rPr>
        <w:t>2)</w:t>
      </w:r>
      <w:r w:rsidRPr="00A14B1F">
        <w:rPr>
          <w:rFonts w:ascii="Times New Roman" w:eastAsia="Times New Roman" w:hAnsi="Times New Roman" w:cs="Times New Roman"/>
          <w:sz w:val="28"/>
          <w:szCs w:val="28"/>
          <w:lang w:eastAsia="ru-RU"/>
        </w:rPr>
        <w:t xml:space="preserve"> связью всех частей организма при помощи:</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r w:rsidRPr="00A14B1F">
        <w:rPr>
          <w:rFonts w:ascii="Times New Roman" w:eastAsia="Times New Roman" w:hAnsi="Times New Roman" w:cs="Times New Roman"/>
          <w:b/>
          <w:bCs/>
          <w:sz w:val="28"/>
          <w:szCs w:val="28"/>
          <w:lang w:eastAsia="ru-RU"/>
        </w:rPr>
        <w:t xml:space="preserve">a) </w:t>
      </w:r>
      <w:r w:rsidRPr="00A14B1F">
        <w:rPr>
          <w:rFonts w:ascii="Times New Roman" w:eastAsia="Times New Roman" w:hAnsi="Times New Roman" w:cs="Times New Roman"/>
          <w:sz w:val="28"/>
          <w:szCs w:val="28"/>
          <w:lang w:eastAsia="ru-RU"/>
        </w:rPr>
        <w:t>жидкостей, циркулирующих в его сосудах, полостях и пространствах (гуморальная связь, humor — жидкость);</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w:t>
      </w:r>
    </w:p>
    <w:p w:rsidR="00A14B1F" w:rsidRPr="00A14B1F"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r w:rsidRPr="00A14B1F">
        <w:rPr>
          <w:rFonts w:ascii="Times New Roman" w:eastAsia="Times New Roman" w:hAnsi="Times New Roman" w:cs="Times New Roman"/>
          <w:b/>
          <w:bCs/>
          <w:sz w:val="28"/>
          <w:szCs w:val="28"/>
          <w:lang w:eastAsia="ru-RU"/>
        </w:rPr>
        <w:t xml:space="preserve">б) </w:t>
      </w:r>
      <w:r w:rsidRPr="00A14B1F">
        <w:rPr>
          <w:rFonts w:ascii="Times New Roman" w:eastAsia="Times New Roman" w:hAnsi="Times New Roman" w:cs="Times New Roman"/>
          <w:sz w:val="28"/>
          <w:szCs w:val="28"/>
          <w:lang w:eastAsia="ru-RU"/>
        </w:rPr>
        <w:t>нервной системы, которая регулирует все процессы организма (нервная регуляция).</w:t>
      </w:r>
    </w:p>
    <w:p w:rsidR="0051133D" w:rsidRDefault="00A14B1F" w:rsidP="00A62FAD">
      <w:pPr>
        <w:spacing w:after="0" w:line="240" w:lineRule="auto"/>
        <w:ind w:firstLine="567"/>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p>
    <w:p w:rsidR="0051133D" w:rsidRPr="0051133D" w:rsidRDefault="0051133D" w:rsidP="00A62FAD">
      <w:pPr>
        <w:pStyle w:val="a7"/>
        <w:spacing w:before="0" w:beforeAutospacing="0" w:after="0" w:afterAutospacing="0"/>
        <w:ind w:left="0" w:firstLine="567"/>
        <w:jc w:val="both"/>
        <w:rPr>
          <w:sz w:val="28"/>
          <w:szCs w:val="28"/>
        </w:rPr>
      </w:pPr>
      <w:r w:rsidRPr="0051133D">
        <w:rPr>
          <w:b/>
          <w:sz w:val="28"/>
          <w:szCs w:val="28"/>
        </w:rPr>
        <w:t>Целостность организма</w:t>
      </w:r>
      <w:r w:rsidRPr="0051133D">
        <w:rPr>
          <w:sz w:val="28"/>
          <w:szCs w:val="28"/>
        </w:rPr>
        <w:t xml:space="preserve"> достигается благодаря деятельности нервной системы, которая пронизывает своими разветвлениями все органы и ткани тела и которая является материальным анатомическим субстратом объединения (интеграции) организма в единое целое наряду с гуморальной связью.</w:t>
      </w:r>
    </w:p>
    <w:p w:rsidR="0051133D" w:rsidRPr="0051133D" w:rsidRDefault="0051133D" w:rsidP="0051133D">
      <w:pPr>
        <w:pStyle w:val="a7"/>
        <w:spacing w:before="0" w:beforeAutospacing="0" w:after="0" w:afterAutospacing="0"/>
        <w:ind w:left="0" w:firstLine="709"/>
        <w:jc w:val="both"/>
        <w:rPr>
          <w:sz w:val="28"/>
          <w:szCs w:val="28"/>
        </w:rPr>
      </w:pPr>
      <w:r w:rsidRPr="0051133D">
        <w:rPr>
          <w:b/>
          <w:sz w:val="28"/>
          <w:szCs w:val="28"/>
        </w:rPr>
        <w:t>Целостность организма</w:t>
      </w:r>
      <w:r w:rsidRPr="0051133D">
        <w:rPr>
          <w:sz w:val="28"/>
          <w:szCs w:val="28"/>
        </w:rPr>
        <w:t xml:space="preserve"> заключается в единстве вегетативных (растительных) и анимальных (животных) процессов организма.</w:t>
      </w:r>
    </w:p>
    <w:p w:rsidR="0051133D" w:rsidRPr="0051133D" w:rsidRDefault="0051133D" w:rsidP="0051133D">
      <w:pPr>
        <w:pStyle w:val="a7"/>
        <w:spacing w:before="0" w:beforeAutospacing="0" w:after="0" w:afterAutospacing="0"/>
        <w:ind w:left="0" w:firstLine="709"/>
        <w:jc w:val="both"/>
        <w:rPr>
          <w:sz w:val="28"/>
          <w:szCs w:val="28"/>
        </w:rPr>
      </w:pPr>
      <w:r w:rsidRPr="0051133D">
        <w:rPr>
          <w:b/>
          <w:sz w:val="28"/>
          <w:szCs w:val="28"/>
        </w:rPr>
        <w:t>Целостность организма</w:t>
      </w:r>
      <w:r w:rsidRPr="0051133D">
        <w:rPr>
          <w:sz w:val="28"/>
          <w:szCs w:val="28"/>
        </w:rPr>
        <w:t xml:space="preserve"> так же заключается в единстве духа и тела, в единстве психического и соматического, телесного. </w:t>
      </w:r>
    </w:p>
    <w:p w:rsidR="0051133D" w:rsidRPr="0051133D" w:rsidRDefault="0051133D" w:rsidP="0051133D">
      <w:pPr>
        <w:pStyle w:val="a7"/>
        <w:spacing w:before="0" w:beforeAutospacing="0" w:after="0" w:afterAutospacing="0"/>
        <w:ind w:left="0" w:firstLine="709"/>
        <w:jc w:val="both"/>
        <w:rPr>
          <w:sz w:val="28"/>
          <w:szCs w:val="28"/>
        </w:rPr>
      </w:pPr>
      <w:r w:rsidRPr="0051133D">
        <w:rPr>
          <w:rStyle w:val="a6"/>
          <w:sz w:val="28"/>
          <w:szCs w:val="28"/>
        </w:rPr>
        <w:t>Основные принципы строения тела человека:</w:t>
      </w:r>
    </w:p>
    <w:p w:rsidR="0051133D" w:rsidRPr="0051133D" w:rsidRDefault="0051133D" w:rsidP="0051133D">
      <w:pPr>
        <w:pStyle w:val="a7"/>
        <w:spacing w:before="0" w:beforeAutospacing="0" w:after="0" w:afterAutospacing="0"/>
        <w:ind w:left="0" w:firstLine="709"/>
        <w:jc w:val="both"/>
        <w:rPr>
          <w:sz w:val="28"/>
          <w:szCs w:val="28"/>
        </w:rPr>
      </w:pPr>
      <w:r w:rsidRPr="0051133D">
        <w:rPr>
          <w:sz w:val="28"/>
          <w:szCs w:val="28"/>
        </w:rPr>
        <w:t xml:space="preserve">1. </w:t>
      </w:r>
      <w:r w:rsidRPr="0051133D">
        <w:rPr>
          <w:i/>
          <w:iCs/>
          <w:sz w:val="28"/>
          <w:szCs w:val="28"/>
        </w:rPr>
        <w:t xml:space="preserve">Полярность – </w:t>
      </w:r>
      <w:r w:rsidRPr="0051133D">
        <w:rPr>
          <w:sz w:val="28"/>
          <w:szCs w:val="28"/>
        </w:rPr>
        <w:t>наличие двух различно дифференцированных концов тела, или полюсов: на головном конце тела (краниальном) находится – оральный полюс, на противоположном, хвостовом конце – аборальный полюс.</w:t>
      </w:r>
    </w:p>
    <w:p w:rsidR="0051133D" w:rsidRPr="0051133D" w:rsidRDefault="0051133D" w:rsidP="0051133D">
      <w:pPr>
        <w:pStyle w:val="a7"/>
        <w:spacing w:before="0" w:beforeAutospacing="0" w:after="0" w:afterAutospacing="0"/>
        <w:ind w:left="0" w:firstLine="709"/>
        <w:jc w:val="both"/>
        <w:rPr>
          <w:sz w:val="28"/>
          <w:szCs w:val="28"/>
        </w:rPr>
      </w:pPr>
      <w:r w:rsidRPr="0051133D">
        <w:rPr>
          <w:sz w:val="28"/>
          <w:szCs w:val="28"/>
        </w:rPr>
        <w:t xml:space="preserve">2. </w:t>
      </w:r>
      <w:r w:rsidRPr="0051133D">
        <w:rPr>
          <w:i/>
          <w:iCs/>
          <w:sz w:val="28"/>
          <w:szCs w:val="28"/>
        </w:rPr>
        <w:t>Билатеральная симметрия –</w:t>
      </w:r>
      <w:r w:rsidRPr="0051133D">
        <w:rPr>
          <w:sz w:val="28"/>
          <w:szCs w:val="28"/>
        </w:rPr>
        <w:t xml:space="preserve"> обе половины тела являются сходными. Благодаря этому большинство органов парные, а часть органов – непарные. Некоторые из них располагаются по срединной линии тела и могут быть разделены на две симметричные половины.</w:t>
      </w:r>
    </w:p>
    <w:p w:rsidR="0051133D" w:rsidRPr="0051133D" w:rsidRDefault="0051133D" w:rsidP="0051133D">
      <w:pPr>
        <w:pStyle w:val="a7"/>
        <w:spacing w:before="0" w:beforeAutospacing="0" w:after="0" w:afterAutospacing="0"/>
        <w:ind w:left="0" w:firstLine="709"/>
        <w:jc w:val="both"/>
        <w:rPr>
          <w:sz w:val="28"/>
          <w:szCs w:val="28"/>
        </w:rPr>
      </w:pPr>
      <w:r w:rsidRPr="0051133D">
        <w:rPr>
          <w:sz w:val="28"/>
          <w:szCs w:val="28"/>
        </w:rPr>
        <w:lastRenderedPageBreak/>
        <w:t xml:space="preserve">3. </w:t>
      </w:r>
      <w:r w:rsidRPr="0051133D">
        <w:rPr>
          <w:i/>
          <w:iCs/>
          <w:sz w:val="28"/>
          <w:szCs w:val="28"/>
        </w:rPr>
        <w:t xml:space="preserve">Сегментарность, </w:t>
      </w:r>
      <w:r w:rsidRPr="0051133D">
        <w:rPr>
          <w:sz w:val="28"/>
          <w:szCs w:val="28"/>
        </w:rPr>
        <w:t xml:space="preserve">или </w:t>
      </w:r>
      <w:r w:rsidRPr="0051133D">
        <w:rPr>
          <w:i/>
          <w:iCs/>
          <w:sz w:val="28"/>
          <w:szCs w:val="28"/>
        </w:rPr>
        <w:t xml:space="preserve">метамерность – </w:t>
      </w:r>
      <w:r w:rsidRPr="0051133D">
        <w:rPr>
          <w:sz w:val="28"/>
          <w:szCs w:val="28"/>
        </w:rPr>
        <w:t>деление той или иной части тела на сегменты, или метамеры, т.е. на последовательно расположенные друг за другом приблизительно одинаковые отрезки.</w:t>
      </w:r>
    </w:p>
    <w:p w:rsidR="0051133D" w:rsidRPr="0051133D" w:rsidRDefault="0051133D" w:rsidP="0051133D">
      <w:pPr>
        <w:pStyle w:val="a7"/>
        <w:spacing w:before="0" w:beforeAutospacing="0" w:after="0" w:afterAutospacing="0"/>
        <w:ind w:left="0" w:firstLine="709"/>
        <w:jc w:val="both"/>
        <w:rPr>
          <w:sz w:val="28"/>
          <w:szCs w:val="28"/>
        </w:rPr>
      </w:pPr>
      <w:r w:rsidRPr="0051133D">
        <w:rPr>
          <w:sz w:val="28"/>
          <w:szCs w:val="28"/>
        </w:rPr>
        <w:t xml:space="preserve">4. </w:t>
      </w:r>
      <w:r w:rsidRPr="0051133D">
        <w:rPr>
          <w:i/>
          <w:iCs/>
          <w:sz w:val="28"/>
          <w:szCs w:val="28"/>
        </w:rPr>
        <w:t xml:space="preserve">Корреляция , координация, субординация – </w:t>
      </w:r>
      <w:r w:rsidRPr="0051133D">
        <w:rPr>
          <w:sz w:val="28"/>
          <w:szCs w:val="28"/>
        </w:rPr>
        <w:t>закономерное соотношение между отдельными частями организма. Различают корреляции физиологические, обусловленные функциональной зависимостью, топографические, генетические.</w:t>
      </w:r>
    </w:p>
    <w:p w:rsidR="0051133D" w:rsidRDefault="0051133D" w:rsidP="00A14B1F">
      <w:pPr>
        <w:spacing w:after="0" w:line="240" w:lineRule="auto"/>
        <w:jc w:val="both"/>
        <w:rPr>
          <w:rFonts w:ascii="Times New Roman" w:eastAsia="Times New Roman" w:hAnsi="Times New Roman" w:cs="Times New Roman"/>
          <w:sz w:val="28"/>
          <w:szCs w:val="28"/>
          <w:lang w:eastAsia="ru-RU"/>
        </w:rPr>
      </w:pPr>
    </w:p>
    <w:p w:rsidR="00A14B1F" w:rsidRPr="00A14B1F" w:rsidRDefault="00A14B1F" w:rsidP="0051133D">
      <w:pPr>
        <w:spacing w:after="0" w:line="240" w:lineRule="auto"/>
        <w:ind w:firstLine="708"/>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У простейших одноклеточныx организмов, не имеющих еще нервной системы (например, амебы), имеется только один вид связи — гуморальная. C появлением нервной системы возникают два вида связи — гуморальная и нервная, причем по мере усложнения организации животных и развития нервной системы последняя все больше «овладевает телом» и подчиняет себе все процессы организма, в том числе и гуморальные, в результате чего создается единая нейрогуморальная регуляция при ведущей роли нервной системы. </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Таким образом, </w:t>
      </w:r>
      <w:r w:rsidRPr="00A14B1F">
        <w:rPr>
          <w:rFonts w:ascii="Times New Roman" w:eastAsia="Times New Roman" w:hAnsi="Times New Roman" w:cs="Times New Roman"/>
          <w:i/>
          <w:iCs/>
          <w:sz w:val="28"/>
          <w:szCs w:val="28"/>
          <w:lang w:eastAsia="ru-RU"/>
        </w:rPr>
        <w:t>целостность организма достигается благодаря деятельности нервной системы, которая пронизывает своими разветвлениями все органы и ткани тела и которая является материальным анатомическим субстратом объединения (интеграции) организма в единое целое наряду c гуморальной связью.</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Целостность организма заключается, во-вторых, в единстве </w:t>
      </w:r>
      <w:r w:rsidRPr="00A14B1F">
        <w:rPr>
          <w:rFonts w:ascii="Times New Roman" w:eastAsia="Times New Roman" w:hAnsi="Times New Roman" w:cs="Times New Roman"/>
          <w:i/>
          <w:iCs/>
          <w:sz w:val="28"/>
          <w:szCs w:val="28"/>
          <w:lang w:eastAsia="ru-RU"/>
        </w:rPr>
        <w:t>вегетативных</w:t>
      </w:r>
      <w:r w:rsidRPr="00A14B1F">
        <w:rPr>
          <w:rFonts w:ascii="Times New Roman" w:eastAsia="Times New Roman" w:hAnsi="Times New Roman" w:cs="Times New Roman"/>
          <w:sz w:val="28"/>
          <w:szCs w:val="28"/>
          <w:lang w:eastAsia="ru-RU"/>
        </w:rPr>
        <w:t xml:space="preserve"> (растительных) и </w:t>
      </w:r>
      <w:r w:rsidRPr="00A14B1F">
        <w:rPr>
          <w:rFonts w:ascii="Times New Roman" w:eastAsia="Times New Roman" w:hAnsi="Times New Roman" w:cs="Times New Roman"/>
          <w:i/>
          <w:iCs/>
          <w:sz w:val="28"/>
          <w:szCs w:val="28"/>
          <w:lang w:eastAsia="ru-RU"/>
        </w:rPr>
        <w:t>анимальных</w:t>
      </w:r>
      <w:r w:rsidRPr="00A14B1F">
        <w:rPr>
          <w:rFonts w:ascii="Times New Roman" w:eastAsia="Times New Roman" w:hAnsi="Times New Roman" w:cs="Times New Roman"/>
          <w:sz w:val="28"/>
          <w:szCs w:val="28"/>
          <w:lang w:eastAsia="ru-RU"/>
        </w:rPr>
        <w:t xml:space="preserve"> (животных) процессов организма.</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Целостность организма заключается, в-третьих, в единстве духа и тела, единстве </w:t>
      </w:r>
      <w:r w:rsidRPr="00A14B1F">
        <w:rPr>
          <w:rFonts w:ascii="Times New Roman" w:eastAsia="Times New Roman" w:hAnsi="Times New Roman" w:cs="Times New Roman"/>
          <w:i/>
          <w:iCs/>
          <w:sz w:val="28"/>
          <w:szCs w:val="28"/>
          <w:lang w:eastAsia="ru-RU"/>
        </w:rPr>
        <w:t xml:space="preserve">психического </w:t>
      </w:r>
      <w:r w:rsidRPr="00A14B1F">
        <w:rPr>
          <w:rFonts w:ascii="Times New Roman" w:eastAsia="Times New Roman" w:hAnsi="Times New Roman" w:cs="Times New Roman"/>
          <w:sz w:val="28"/>
          <w:szCs w:val="28"/>
          <w:lang w:eastAsia="ru-RU"/>
        </w:rPr>
        <w:t xml:space="preserve">и </w:t>
      </w:r>
      <w:r w:rsidRPr="00A14B1F">
        <w:rPr>
          <w:rFonts w:ascii="Times New Roman" w:eastAsia="Times New Roman" w:hAnsi="Times New Roman" w:cs="Times New Roman"/>
          <w:i/>
          <w:iCs/>
          <w:sz w:val="28"/>
          <w:szCs w:val="28"/>
          <w:lang w:eastAsia="ru-RU"/>
        </w:rPr>
        <w:t>соматического</w:t>
      </w:r>
      <w:r w:rsidRPr="00A14B1F">
        <w:rPr>
          <w:rFonts w:ascii="Times New Roman" w:eastAsia="Times New Roman" w:hAnsi="Times New Roman" w:cs="Times New Roman"/>
          <w:sz w:val="28"/>
          <w:szCs w:val="28"/>
          <w:lang w:eastAsia="ru-RU"/>
        </w:rPr>
        <w:t xml:space="preserve"> (телесного).</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Таково современное понимание целостности организма, строящееся на принципах диалектического материализма и его естественнонаучной основы  физиологического учения И. П. Павлова. </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w:t>
      </w:r>
    </w:p>
    <w:p w:rsidR="0051133D"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w:t>
      </w:r>
      <w:r w:rsidRPr="00A14B1F">
        <w:rPr>
          <w:rFonts w:ascii="Times New Roman" w:eastAsia="Times New Roman" w:hAnsi="Times New Roman" w:cs="Times New Roman"/>
          <w:b/>
          <w:bCs/>
          <w:sz w:val="28"/>
          <w:szCs w:val="28"/>
          <w:lang w:eastAsia="ru-RU"/>
        </w:rPr>
        <w:t>Взаимоотношение организма как целого и его составных элементов</w:t>
      </w:r>
      <w:r w:rsidRPr="00A14B1F">
        <w:rPr>
          <w:rFonts w:ascii="Times New Roman" w:eastAsia="Times New Roman" w:hAnsi="Times New Roman" w:cs="Times New Roman"/>
          <w:sz w:val="28"/>
          <w:szCs w:val="28"/>
          <w:lang w:eastAsia="ru-RU"/>
        </w:rPr>
        <w:t xml:space="preserve">. </w:t>
      </w:r>
    </w:p>
    <w:p w:rsidR="0051133D" w:rsidRDefault="0051133D" w:rsidP="00A14B1F">
      <w:pPr>
        <w:spacing w:after="0" w:line="240" w:lineRule="auto"/>
        <w:jc w:val="both"/>
        <w:rPr>
          <w:rFonts w:ascii="Times New Roman" w:eastAsia="Times New Roman" w:hAnsi="Times New Roman" w:cs="Times New Roman"/>
          <w:sz w:val="28"/>
          <w:szCs w:val="28"/>
          <w:lang w:eastAsia="ru-RU"/>
        </w:rPr>
      </w:pPr>
    </w:p>
    <w:p w:rsidR="0051133D" w:rsidRDefault="00A14B1F" w:rsidP="0051133D">
      <w:pPr>
        <w:spacing w:after="0" w:line="240" w:lineRule="auto"/>
        <w:ind w:firstLine="708"/>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b/>
          <w:i/>
          <w:iCs/>
          <w:sz w:val="28"/>
          <w:szCs w:val="28"/>
          <w:lang w:eastAsia="ru-RU"/>
        </w:rPr>
        <w:t>Целое</w:t>
      </w:r>
      <w:r w:rsidRPr="00A14B1F">
        <w:rPr>
          <w:rFonts w:ascii="Times New Roman" w:eastAsia="Times New Roman" w:hAnsi="Times New Roman" w:cs="Times New Roman"/>
          <w:sz w:val="28"/>
          <w:szCs w:val="28"/>
          <w:lang w:eastAsia="ru-RU"/>
        </w:rPr>
        <w:t xml:space="preserve"> — есть сложная система взаимоотношения элементов и процессов, обладающая особым качеством, отличающим его от других систем, </w:t>
      </w:r>
    </w:p>
    <w:p w:rsidR="00A14B1F" w:rsidRPr="00A14B1F" w:rsidRDefault="00A14B1F" w:rsidP="0051133D">
      <w:pPr>
        <w:spacing w:after="0" w:line="240" w:lineRule="auto"/>
        <w:ind w:firstLine="708"/>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b/>
          <w:i/>
          <w:iCs/>
          <w:sz w:val="28"/>
          <w:szCs w:val="28"/>
          <w:lang w:eastAsia="ru-RU"/>
        </w:rPr>
        <w:t>часть</w:t>
      </w:r>
      <w:r w:rsidRPr="00A14B1F">
        <w:rPr>
          <w:rFonts w:ascii="Times New Roman" w:eastAsia="Times New Roman" w:hAnsi="Times New Roman" w:cs="Times New Roman"/>
          <w:sz w:val="28"/>
          <w:szCs w:val="28"/>
          <w:lang w:eastAsia="ru-RU"/>
        </w:rPr>
        <w:t xml:space="preserve"> - это подчиненный целому элемент системы. </w:t>
      </w:r>
    </w:p>
    <w:p w:rsid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Организм как целое — нечто большее, чем сумма его частей (клеток, тканей, органов). Это «большее» — новое качество, возникшее благодаря взаимодействию частей в процессе фило- и онтогенеза. </w:t>
      </w:r>
    </w:p>
    <w:p w:rsidR="00A14B1F" w:rsidRDefault="00A14B1F" w:rsidP="00A14B1F">
      <w:pPr>
        <w:spacing w:after="0" w:line="240" w:lineRule="auto"/>
        <w:ind w:firstLine="708"/>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Особым качеством организма является способность его </w:t>
      </w:r>
      <w:r w:rsidRPr="00A14B1F">
        <w:rPr>
          <w:rFonts w:ascii="Times New Roman" w:eastAsia="Times New Roman" w:hAnsi="Times New Roman" w:cs="Times New Roman"/>
          <w:i/>
          <w:iCs/>
          <w:sz w:val="28"/>
          <w:szCs w:val="28"/>
          <w:lang w:eastAsia="ru-RU"/>
        </w:rPr>
        <w:t>к самостоятельному существованию в данной среде</w:t>
      </w:r>
      <w:r w:rsidRPr="00A14B1F">
        <w:rPr>
          <w:rFonts w:ascii="Times New Roman" w:eastAsia="Times New Roman" w:hAnsi="Times New Roman" w:cs="Times New Roman"/>
          <w:sz w:val="28"/>
          <w:szCs w:val="28"/>
          <w:lang w:eastAsia="ru-RU"/>
        </w:rPr>
        <w:t xml:space="preserve">. Так, одноклеточный организм (например, амеба) обладает способностью к самостоятельной жизни, a клетка, являющаяся частью организма (например, лейкоцит), не может существовать вне организма и извлеченная из крови погибает. </w:t>
      </w:r>
    </w:p>
    <w:p w:rsidR="00A14B1F" w:rsidRPr="00A14B1F" w:rsidRDefault="00A14B1F" w:rsidP="00A14B1F">
      <w:pPr>
        <w:spacing w:after="0" w:line="240" w:lineRule="auto"/>
        <w:ind w:firstLine="708"/>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lastRenderedPageBreak/>
        <w:t xml:space="preserve">Только при искусственном поддержании определенных условий могут существовать изолированные не тождественны функции клеток целостного организма, поскольку они выключены из общего обмена c другими тканями. </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xml:space="preserve">       Организм как целое играет </w:t>
      </w:r>
      <w:r w:rsidRPr="00A14B1F">
        <w:rPr>
          <w:rFonts w:ascii="Times New Roman" w:eastAsia="Times New Roman" w:hAnsi="Times New Roman" w:cs="Times New Roman"/>
          <w:i/>
          <w:iCs/>
          <w:sz w:val="28"/>
          <w:szCs w:val="28"/>
          <w:lang w:eastAsia="ru-RU"/>
        </w:rPr>
        <w:t>ведущую роль</w:t>
      </w:r>
      <w:r w:rsidRPr="00A14B1F">
        <w:rPr>
          <w:rFonts w:ascii="Times New Roman" w:eastAsia="Times New Roman" w:hAnsi="Times New Roman" w:cs="Times New Roman"/>
          <w:sz w:val="28"/>
          <w:szCs w:val="28"/>
          <w:lang w:eastAsia="ru-RU"/>
        </w:rPr>
        <w:t xml:space="preserve"> в отношении своих частей, выражением чего является подчиненность деятельности всех органов нейрогуморальной регуляции. Поэтому изолированные от организма органы не могут выполнять те функции, которые присущи им в рамках целого организма. Этим объясняется трудность пересадки органов. Организм же как целое может существовать и после утраты некоторых частей, o чем свидетельствует хирургическая практика оперативного удаления отдельных органов и частей тела (удаление одной почки или одного легкого, ампутация конечностей и т. п.). </w:t>
      </w:r>
    </w:p>
    <w:p w:rsidR="00A14B1F" w:rsidRPr="00A14B1F" w:rsidRDefault="00A14B1F" w:rsidP="00A14B1F">
      <w:pPr>
        <w:spacing w:after="0" w:line="240" w:lineRule="auto"/>
        <w:jc w:val="both"/>
        <w:rPr>
          <w:rFonts w:ascii="Times New Roman" w:eastAsia="Times New Roman" w:hAnsi="Times New Roman" w:cs="Times New Roman"/>
          <w:sz w:val="28"/>
          <w:szCs w:val="28"/>
          <w:lang w:eastAsia="ru-RU"/>
        </w:rPr>
      </w:pPr>
      <w:r w:rsidRPr="00A14B1F">
        <w:rPr>
          <w:rFonts w:ascii="Times New Roman" w:eastAsia="Times New Roman" w:hAnsi="Times New Roman" w:cs="Times New Roman"/>
          <w:sz w:val="28"/>
          <w:szCs w:val="28"/>
          <w:lang w:eastAsia="ru-RU"/>
        </w:rPr>
        <w:t>       Подчиненность части целому не абсолютна, так как часть обладает относительной самостоятельностью. Обладая относительной самостоятельностью, часть может влиять на целое, o чем свидетельствуют изменения всего организма при заболевании отдельных органов.</w:t>
      </w:r>
    </w:p>
    <w:p w:rsidR="00A14B1F" w:rsidRDefault="00A14B1F" w:rsidP="00A14B1F">
      <w:pPr>
        <w:spacing w:after="0" w:line="240" w:lineRule="auto"/>
        <w:ind w:firstLine="709"/>
        <w:jc w:val="both"/>
        <w:rPr>
          <w:rFonts w:ascii="Times New Roman" w:hAnsi="Times New Roman" w:cs="Times New Roman"/>
          <w:sz w:val="28"/>
          <w:szCs w:val="28"/>
        </w:rPr>
      </w:pP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 xml:space="preserve">Как обеспечивается целостность организма </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Функции, обеспечивающие целостность организма: кровеносная система, лимфатическая система, нервная система, эндокринная система.</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Кровь и кровеносная система</w:t>
      </w:r>
      <w:r w:rsidRPr="0051133D">
        <w:rPr>
          <w:rFonts w:ascii="Times New Roman" w:eastAsia="Times New Roman" w:hAnsi="Times New Roman" w:cs="Times New Roman"/>
          <w:sz w:val="28"/>
          <w:szCs w:val="28"/>
          <w:lang w:eastAsia="ru-RU"/>
        </w:rPr>
        <w:t>. Кровь – соединительная ткань. Форменные элементы крови: эритроциты, лейкоциты, тромбоциты. Плазма. Функции крови: транспортная, газообменная, защитная, поддержание постоянной температуры тела, информационная. Группы крови: АВО; резус-фактор. Переливание крови. Постоянство состава крови. Болезни крови. Анализ крови и диагностика заболеваний. Свертывание крови. Воспалительная реакция.</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Строение и функции кровеносной системы. Сердце и его главная функция. Влияние интенсивности работы организма и внешних воздействий на работу сердца. Сосуды: артерии и вены. Капилляры. Артериальная и венозная кровь. Большой и малый круги кровообращения. Поглощение кислорода и выделение углекислого газа венозной кровью в легких. Всасывание питательных веществ и поглощение кислорода тканями организма из артериальной крови. Проникновение крови из артериального русла в венозное через полупроницаемые стенки капилляров.</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Предупреждение сердечно-сосудистых заболеваний. Первая помощь при кровотечениях. </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Лимфа и ее свойства. Лимфатическая система. Тканевая жидкость.</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Нервная система</w:t>
      </w:r>
      <w:r w:rsidRPr="0051133D">
        <w:rPr>
          <w:rFonts w:ascii="Times New Roman" w:eastAsia="Times New Roman" w:hAnsi="Times New Roman" w:cs="Times New Roman"/>
          <w:sz w:val="28"/>
          <w:szCs w:val="28"/>
          <w:lang w:eastAsia="ru-RU"/>
        </w:rPr>
        <w:t>. Значение нервной системы в регуляции и согласованности функций организма. Понятие о рефлексе. Центральная и периферическая нервная система и их роль. Строение и функции спинного мозга и отделов головного мозга. Рефлекторная дуга. Роль вегетативной нервной системы в регуляции работы внутренних органов. Кора больших полушарий.</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lastRenderedPageBreak/>
        <w:t>Эндокринная система</w:t>
      </w:r>
      <w:r w:rsidRPr="0051133D">
        <w:rPr>
          <w:rFonts w:ascii="Times New Roman" w:eastAsia="Times New Roman" w:hAnsi="Times New Roman" w:cs="Times New Roman"/>
          <w:sz w:val="28"/>
          <w:szCs w:val="28"/>
          <w:lang w:eastAsia="ru-RU"/>
        </w:rPr>
        <w:t>. Железы внутренней секреции. Понятие о гормонах и путях их транспортировки к клеткам и тканям. Механизм воздействия гормонов. Специфическая реакция клеток и тканей организма на воздействие гормонов. Роль нервной системы в регуляции желез внутренней секреции.</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Гипофиз и его роль в поддержании целостной работы организма. Щитовидная, паращитовидная и поджелудочная железа, их роль в поддержании целостной работы организма. Заболевания, вызванные нарушением функций щитовидной и поджелудочной железы. Условия возникновения сахарного диабета. Надпочечники, их роль в поддержании целостной работы организма. Внутрисекреторная функция половых желез. Вторичные половые признаки.</w:t>
      </w:r>
    </w:p>
    <w:p w:rsidR="00EF1669" w:rsidRDefault="00EF1669" w:rsidP="0051133D">
      <w:pPr>
        <w:spacing w:after="0" w:line="240" w:lineRule="auto"/>
        <w:ind w:firstLine="709"/>
        <w:jc w:val="both"/>
        <w:rPr>
          <w:rFonts w:ascii="Times New Roman" w:eastAsia="Times New Roman" w:hAnsi="Times New Roman" w:cs="Times New Roman"/>
          <w:b/>
          <w:bCs/>
          <w:sz w:val="28"/>
          <w:szCs w:val="28"/>
          <w:lang w:eastAsia="ru-RU"/>
        </w:rPr>
      </w:pPr>
    </w:p>
    <w:p w:rsidR="00EF1669" w:rsidRDefault="00EF1669" w:rsidP="0051133D">
      <w:pPr>
        <w:spacing w:after="0" w:line="240" w:lineRule="auto"/>
        <w:ind w:firstLine="709"/>
        <w:jc w:val="both"/>
        <w:rPr>
          <w:rFonts w:ascii="Times New Roman" w:eastAsia="Times New Roman" w:hAnsi="Times New Roman" w:cs="Times New Roman"/>
          <w:b/>
          <w:bCs/>
          <w:sz w:val="28"/>
          <w:szCs w:val="28"/>
          <w:lang w:eastAsia="ru-RU"/>
        </w:rPr>
      </w:pPr>
    </w:p>
    <w:p w:rsidR="00EF1669" w:rsidRDefault="00EF1669" w:rsidP="0051133D">
      <w:pPr>
        <w:spacing w:after="0" w:line="240" w:lineRule="auto"/>
        <w:ind w:firstLine="709"/>
        <w:jc w:val="both"/>
        <w:rPr>
          <w:rFonts w:ascii="Times New Roman" w:eastAsia="Times New Roman" w:hAnsi="Times New Roman" w:cs="Times New Roman"/>
          <w:b/>
          <w:bCs/>
          <w:sz w:val="28"/>
          <w:szCs w:val="28"/>
          <w:lang w:eastAsia="ru-RU"/>
        </w:rPr>
      </w:pP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Лабораторные работы</w:t>
      </w:r>
      <w:r w:rsidRPr="0051133D">
        <w:rPr>
          <w:rFonts w:ascii="Times New Roman" w:eastAsia="Times New Roman" w:hAnsi="Times New Roman" w:cs="Times New Roman"/>
          <w:sz w:val="28"/>
          <w:szCs w:val="28"/>
          <w:lang w:eastAsia="ru-RU"/>
        </w:rPr>
        <w:t xml:space="preserve">: Рассмотрение препарата мазка крови. Измерение пульса до и после нагрузки. </w:t>
      </w:r>
    </w:p>
    <w:p w:rsidR="0051133D" w:rsidRPr="0051133D" w:rsidRDefault="0051133D" w:rsidP="0051133D">
      <w:pPr>
        <w:spacing w:after="0" w:line="240" w:lineRule="auto"/>
        <w:ind w:firstLine="709"/>
        <w:jc w:val="both"/>
        <w:rPr>
          <w:rFonts w:ascii="Times New Roman" w:hAnsi="Times New Roman" w:cs="Times New Roman"/>
          <w:sz w:val="28"/>
          <w:szCs w:val="28"/>
        </w:rPr>
      </w:pPr>
    </w:p>
    <w:p w:rsidR="0051133D" w:rsidRPr="0051133D" w:rsidRDefault="0051133D" w:rsidP="0051133D">
      <w:pPr>
        <w:spacing w:after="0" w:line="240" w:lineRule="auto"/>
        <w:ind w:firstLine="709"/>
        <w:jc w:val="both"/>
        <w:rPr>
          <w:rFonts w:ascii="Times New Roman" w:hAnsi="Times New Roman" w:cs="Times New Roman"/>
          <w:sz w:val="28"/>
          <w:szCs w:val="28"/>
        </w:rPr>
      </w:pPr>
    </w:p>
    <w:p w:rsidR="0051133D" w:rsidRPr="0051133D" w:rsidRDefault="0051133D" w:rsidP="0051133D">
      <w:pPr>
        <w:spacing w:after="0" w:line="240" w:lineRule="auto"/>
        <w:ind w:firstLine="709"/>
        <w:jc w:val="both"/>
        <w:rPr>
          <w:rFonts w:ascii="Times New Roman" w:hAnsi="Times New Roman" w:cs="Times New Roman"/>
          <w:sz w:val="28"/>
          <w:szCs w:val="28"/>
        </w:rPr>
      </w:pPr>
    </w:p>
    <w:p w:rsidR="0051133D" w:rsidRDefault="0051133D" w:rsidP="00A14B1F">
      <w:pPr>
        <w:spacing w:after="0" w:line="240" w:lineRule="auto"/>
        <w:ind w:firstLine="709"/>
        <w:jc w:val="both"/>
        <w:rPr>
          <w:rFonts w:ascii="Times New Roman" w:hAnsi="Times New Roman" w:cs="Times New Roman"/>
          <w:sz w:val="28"/>
          <w:szCs w:val="28"/>
        </w:rPr>
      </w:pPr>
    </w:p>
    <w:p w:rsidR="0051133D" w:rsidRDefault="0051133D" w:rsidP="00A14B1F">
      <w:pPr>
        <w:spacing w:after="0" w:line="240" w:lineRule="auto"/>
        <w:ind w:firstLine="709"/>
        <w:jc w:val="both"/>
        <w:rPr>
          <w:rFonts w:ascii="Times New Roman" w:hAnsi="Times New Roman" w:cs="Times New Roman"/>
          <w:sz w:val="28"/>
          <w:szCs w:val="28"/>
        </w:rPr>
      </w:pPr>
    </w:p>
    <w:p w:rsidR="0051133D" w:rsidRDefault="0051133D" w:rsidP="00A14B1F">
      <w:pPr>
        <w:spacing w:after="0" w:line="240" w:lineRule="auto"/>
        <w:ind w:firstLine="709"/>
        <w:jc w:val="both"/>
        <w:rPr>
          <w:rFonts w:ascii="Times New Roman" w:hAnsi="Times New Roman" w:cs="Times New Roman"/>
          <w:sz w:val="28"/>
          <w:szCs w:val="28"/>
        </w:rPr>
      </w:pPr>
    </w:p>
    <w:p w:rsidR="0051133D" w:rsidRDefault="0051133D" w:rsidP="00A14B1F">
      <w:pPr>
        <w:spacing w:after="0" w:line="240" w:lineRule="auto"/>
        <w:ind w:firstLine="709"/>
        <w:jc w:val="both"/>
        <w:rPr>
          <w:rFonts w:ascii="Times New Roman" w:hAnsi="Times New Roman" w:cs="Times New Roman"/>
          <w:sz w:val="28"/>
          <w:szCs w:val="28"/>
        </w:rPr>
      </w:pPr>
    </w:p>
    <w:p w:rsidR="0051133D" w:rsidRDefault="0051133D"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A30811" w:rsidRDefault="00A30811" w:rsidP="00A14B1F">
      <w:pPr>
        <w:spacing w:after="0" w:line="240" w:lineRule="auto"/>
        <w:ind w:firstLine="709"/>
        <w:jc w:val="both"/>
        <w:rPr>
          <w:rFonts w:ascii="Times New Roman" w:hAnsi="Times New Roman" w:cs="Times New Roman"/>
          <w:sz w:val="28"/>
          <w:szCs w:val="28"/>
        </w:rPr>
      </w:pPr>
    </w:p>
    <w:p w:rsidR="0051133D" w:rsidRPr="0051133D" w:rsidRDefault="0051133D" w:rsidP="00A30811">
      <w:pPr>
        <w:spacing w:before="75" w:after="60" w:line="240" w:lineRule="auto"/>
        <w:ind w:left="-75" w:right="-75"/>
        <w:jc w:val="center"/>
        <w:outlineLvl w:val="1"/>
        <w:rPr>
          <w:rFonts w:ascii="Times New Roman" w:eastAsia="Times New Roman" w:hAnsi="Times New Roman" w:cs="Times New Roman"/>
          <w:b/>
          <w:bCs/>
          <w:sz w:val="27"/>
          <w:szCs w:val="27"/>
          <w:lang w:eastAsia="ru-RU"/>
        </w:rPr>
      </w:pPr>
      <w:r w:rsidRPr="00EF1669">
        <w:rPr>
          <w:rFonts w:ascii="Times New Roman" w:eastAsia="Times New Roman" w:hAnsi="Times New Roman" w:cs="Times New Roman"/>
          <w:b/>
          <w:bCs/>
          <w:sz w:val="27"/>
          <w:szCs w:val="27"/>
          <w:lang w:eastAsia="ru-RU"/>
        </w:rPr>
        <w:lastRenderedPageBreak/>
        <w:t>Тема     Органы системы и аппараты органов целостность организма</w:t>
      </w:r>
    </w:p>
    <w:tbl>
      <w:tblPr>
        <w:tblW w:w="4961" w:type="pct"/>
        <w:tblCellMar>
          <w:top w:w="75" w:type="dxa"/>
          <w:left w:w="75" w:type="dxa"/>
          <w:bottom w:w="75" w:type="dxa"/>
          <w:right w:w="75" w:type="dxa"/>
        </w:tblCellMar>
        <w:tblLook w:val="04A0" w:firstRow="1" w:lastRow="0" w:firstColumn="1" w:lastColumn="0" w:noHBand="0" w:noVBand="1"/>
      </w:tblPr>
      <w:tblGrid>
        <w:gridCol w:w="9431"/>
      </w:tblGrid>
      <w:tr w:rsidR="0051133D" w:rsidRPr="0051133D" w:rsidTr="00A30811">
        <w:tc>
          <w:tcPr>
            <w:tcW w:w="5000" w:type="pct"/>
            <w:vAlign w:val="center"/>
            <w:hideMark/>
          </w:tcPr>
          <w:p w:rsidR="00A30811" w:rsidRDefault="00A30811" w:rsidP="0051133D">
            <w:pPr>
              <w:spacing w:after="0" w:line="240" w:lineRule="auto"/>
              <w:ind w:firstLine="709"/>
              <w:jc w:val="both"/>
              <w:rPr>
                <w:rFonts w:ascii="Times New Roman" w:eastAsia="Times New Roman" w:hAnsi="Times New Roman" w:cs="Times New Roman"/>
                <w:b/>
                <w:bCs/>
                <w:kern w:val="36"/>
                <w:sz w:val="28"/>
                <w:szCs w:val="28"/>
                <w:lang w:eastAsia="ru-RU"/>
              </w:rPr>
            </w:pPr>
          </w:p>
          <w:p w:rsidR="0051133D" w:rsidRPr="0051133D" w:rsidRDefault="0051133D" w:rsidP="0051133D">
            <w:pPr>
              <w:spacing w:after="0" w:line="240" w:lineRule="auto"/>
              <w:ind w:firstLine="709"/>
              <w:jc w:val="both"/>
              <w:rPr>
                <w:rFonts w:ascii="Times New Roman" w:eastAsia="Times New Roman" w:hAnsi="Times New Roman" w:cs="Times New Roman"/>
                <w:b/>
                <w:bCs/>
                <w:kern w:val="36"/>
                <w:sz w:val="28"/>
                <w:szCs w:val="28"/>
                <w:lang w:eastAsia="ru-RU"/>
              </w:rPr>
            </w:pPr>
            <w:r w:rsidRPr="0051133D">
              <w:rPr>
                <w:rFonts w:ascii="Times New Roman" w:eastAsia="Times New Roman" w:hAnsi="Times New Roman" w:cs="Times New Roman"/>
                <w:b/>
                <w:bCs/>
                <w:kern w:val="36"/>
                <w:sz w:val="28"/>
                <w:szCs w:val="28"/>
                <w:lang w:eastAsia="ru-RU"/>
              </w:rPr>
              <w:t xml:space="preserve">План </w:t>
            </w:r>
          </w:p>
          <w:p w:rsidR="0051133D" w:rsidRPr="0051133D" w:rsidRDefault="0051133D" w:rsidP="00A30811">
            <w:pPr>
              <w:spacing w:after="0" w:line="240" w:lineRule="auto"/>
              <w:ind w:left="567"/>
              <w:jc w:val="both"/>
              <w:rPr>
                <w:rFonts w:ascii="Times New Roman" w:eastAsia="Times New Roman" w:hAnsi="Times New Roman" w:cs="Times New Roman"/>
                <w:b/>
                <w:bCs/>
                <w:kern w:val="36"/>
                <w:sz w:val="28"/>
                <w:szCs w:val="28"/>
                <w:lang w:eastAsia="ru-RU"/>
              </w:rPr>
            </w:pPr>
            <w:r w:rsidRPr="0051133D">
              <w:rPr>
                <w:rFonts w:ascii="Times New Roman" w:eastAsia="Times New Roman" w:hAnsi="Times New Roman" w:cs="Times New Roman"/>
                <w:sz w:val="28"/>
                <w:szCs w:val="28"/>
                <w:lang w:eastAsia="ru-RU"/>
              </w:rPr>
              <w:t xml:space="preserve"> 1. </w:t>
            </w:r>
            <w:hyperlink r:id="rId6" w:history="1">
              <w:r w:rsidRPr="0051133D">
                <w:rPr>
                  <w:rFonts w:ascii="Times New Roman" w:eastAsia="Times New Roman" w:hAnsi="Times New Roman" w:cs="Times New Roman"/>
                  <w:color w:val="0000FF"/>
                  <w:sz w:val="28"/>
                  <w:szCs w:val="28"/>
                  <w:u w:val="single"/>
                  <w:lang w:eastAsia="ru-RU"/>
                </w:rPr>
                <w:t>Органы, системы и аппараты органов. Целостность организма</w:t>
              </w:r>
            </w:hyperlink>
            <w:r w:rsidRPr="0051133D">
              <w:rPr>
                <w:rFonts w:ascii="Times New Roman" w:eastAsia="Times New Roman" w:hAnsi="Times New Roman" w:cs="Times New Roman"/>
                <w:sz w:val="28"/>
                <w:szCs w:val="28"/>
                <w:lang w:eastAsia="ru-RU"/>
              </w:rPr>
              <w:t xml:space="preserve"> </w:t>
            </w:r>
            <w:r w:rsidRPr="0051133D">
              <w:rPr>
                <w:rFonts w:ascii="Times New Roman" w:eastAsia="Times New Roman" w:hAnsi="Times New Roman" w:cs="Times New Roman"/>
                <w:sz w:val="28"/>
                <w:szCs w:val="28"/>
                <w:lang w:eastAsia="ru-RU"/>
              </w:rPr>
              <w:br/>
              <w:t xml:space="preserve"> 2. Продолговатый мозг, его расположение, внешнее и внутреннее строение. </w:t>
            </w:r>
            <w:r w:rsidRPr="0051133D">
              <w:rPr>
                <w:rFonts w:ascii="Times New Roman" w:eastAsia="Times New Roman" w:hAnsi="Times New Roman" w:cs="Times New Roman"/>
                <w:sz w:val="28"/>
                <w:szCs w:val="28"/>
                <w:lang w:eastAsia="ru-RU"/>
              </w:rPr>
              <w:br/>
              <w:t xml:space="preserve"> 3. Вспомогательные органы глаза: мышцы и защитный аппарат. </w:t>
            </w:r>
            <w:r w:rsidRPr="0051133D">
              <w:rPr>
                <w:rFonts w:ascii="Times New Roman" w:eastAsia="Times New Roman" w:hAnsi="Times New Roman" w:cs="Times New Roman"/>
                <w:sz w:val="28"/>
                <w:szCs w:val="28"/>
                <w:lang w:eastAsia="ru-RU"/>
              </w:rPr>
              <w:br/>
              <w:t xml:space="preserve">Литература. </w:t>
            </w:r>
          </w:p>
          <w:p w:rsidR="0051133D" w:rsidRPr="0051133D" w:rsidRDefault="0051133D" w:rsidP="0051133D">
            <w:pPr>
              <w:spacing w:after="0" w:line="240" w:lineRule="auto"/>
              <w:ind w:firstLine="709"/>
              <w:jc w:val="both"/>
              <w:rPr>
                <w:rFonts w:ascii="Times New Roman" w:eastAsia="Times New Roman" w:hAnsi="Times New Roman" w:cs="Times New Roman"/>
                <w:b/>
                <w:bCs/>
                <w:kern w:val="36"/>
                <w:sz w:val="28"/>
                <w:szCs w:val="28"/>
                <w:lang w:eastAsia="ru-RU"/>
              </w:rPr>
            </w:pPr>
            <w:r w:rsidRPr="0051133D">
              <w:rPr>
                <w:rFonts w:ascii="Times New Roman" w:eastAsia="Times New Roman" w:hAnsi="Times New Roman" w:cs="Times New Roman"/>
                <w:b/>
                <w:bCs/>
                <w:kern w:val="36"/>
                <w:sz w:val="28"/>
                <w:szCs w:val="28"/>
                <w:lang w:eastAsia="ru-RU"/>
              </w:rPr>
              <w:t>1. Органы, системы и аппараты органов. Целостность организма</w:t>
            </w:r>
          </w:p>
          <w:p w:rsidR="00A30811"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Целостность организма человека, взаимообусловленность формы и функций его органов и систем подтверждаются при изучении взаимосвязи общих и местных нарушений в организме, возникающих при аномалиях зубочелюстной системы. В многочисленных исследованиях выявлена связь зубочелюстных аномалий и деформаций (ЗЧАД) с нарушениями функций жевания, </w:t>
            </w:r>
            <w:hyperlink r:id="rId7" w:history="1">
              <w:r w:rsidRPr="0051133D">
                <w:rPr>
                  <w:rFonts w:ascii="Times New Roman" w:eastAsia="Times New Roman" w:hAnsi="Times New Roman" w:cs="Times New Roman"/>
                  <w:sz w:val="28"/>
                  <w:szCs w:val="28"/>
                  <w:u w:val="single"/>
                  <w:lang w:eastAsia="ru-RU"/>
                </w:rPr>
                <w:t>дыхания</w:t>
              </w:r>
            </w:hyperlink>
            <w:r w:rsidRPr="0051133D">
              <w:rPr>
                <w:rFonts w:ascii="Times New Roman" w:eastAsia="Times New Roman" w:hAnsi="Times New Roman" w:cs="Times New Roman"/>
                <w:sz w:val="28"/>
                <w:szCs w:val="28"/>
                <w:lang w:eastAsia="ru-RU"/>
              </w:rPr>
              <w:t xml:space="preserve">, глотания и речи, конфигурацией лица, формированием характера, несоответствием хронологического и костного возраста. </w:t>
            </w:r>
            <w:r w:rsidRPr="0051133D">
              <w:rPr>
                <w:rFonts w:ascii="Times New Roman" w:eastAsia="Times New Roman" w:hAnsi="Times New Roman" w:cs="Times New Roman"/>
                <w:sz w:val="28"/>
                <w:szCs w:val="28"/>
                <w:lang w:eastAsia="ru-RU"/>
              </w:rPr>
              <w:br/>
              <w:t>Весьма актуальна проблема взаимосвязи между функцией и статикой жевательного аппарата и положением тела в пространстве. Правильное положение тела человека при стоянии и ходьбе определяется механизмами регулирования движений, строением скелета и мышечной системы. При нарушениях в опорно-двигательном аппарате - ОДА (нарушение осанки и сколиоз различной тяжести и локализации) возникают сутулость, асимметрия плечевого пояса, уменьшается размер грудной клетки, угол наклона ребер, формируются крыловидные лопатки, выпячивание живота, нарушается взаимодействие мышц шеи, подъязычная кость смещается каудально, что, в свою очередь, приводит к дистализации положения нижней челюсти, изменениям в височно-нижнечелюстных суставах.</w:t>
            </w:r>
          </w:p>
          <w:p w:rsidR="00A30811" w:rsidRPr="00A30811" w:rsidRDefault="00A30811" w:rsidP="0051133D">
            <w:pPr>
              <w:spacing w:after="0" w:line="240" w:lineRule="auto"/>
              <w:ind w:firstLine="709"/>
              <w:jc w:val="both"/>
              <w:rPr>
                <w:rFonts w:ascii="Times New Roman" w:eastAsia="Times New Roman" w:hAnsi="Times New Roman" w:cs="Times New Roman"/>
                <w:b/>
                <w:sz w:val="28"/>
                <w:szCs w:val="28"/>
                <w:lang w:eastAsia="ru-RU"/>
              </w:rPr>
            </w:pPr>
          </w:p>
          <w:p w:rsidR="00A30811" w:rsidRPr="00A30811" w:rsidRDefault="0051133D" w:rsidP="0051133D">
            <w:pPr>
              <w:spacing w:after="0" w:line="240" w:lineRule="auto"/>
              <w:ind w:firstLine="709"/>
              <w:jc w:val="both"/>
              <w:rPr>
                <w:rFonts w:ascii="Times New Roman" w:eastAsia="Times New Roman" w:hAnsi="Times New Roman" w:cs="Times New Roman"/>
                <w:b/>
                <w:sz w:val="28"/>
                <w:szCs w:val="28"/>
                <w:lang w:eastAsia="ru-RU"/>
              </w:rPr>
            </w:pPr>
            <w:r w:rsidRPr="00A30811">
              <w:rPr>
                <w:rFonts w:ascii="Times New Roman" w:eastAsia="Times New Roman" w:hAnsi="Times New Roman" w:cs="Times New Roman"/>
                <w:b/>
                <w:sz w:val="28"/>
                <w:szCs w:val="28"/>
                <w:lang w:eastAsia="ru-RU"/>
              </w:rPr>
              <w:t>Органы. Системы органов.</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Органы. Организм человека состоит из органов. Сердце, легкие, почки, рука, глаз - это все органы, т. е. части организма, выполняющие определенные функции. </w:t>
            </w:r>
            <w:r w:rsidRPr="0051133D">
              <w:rPr>
                <w:rFonts w:ascii="Times New Roman" w:eastAsia="Times New Roman" w:hAnsi="Times New Roman" w:cs="Times New Roman"/>
                <w:sz w:val="28"/>
                <w:szCs w:val="28"/>
                <w:lang w:eastAsia="ru-RU"/>
              </w:rPr>
              <w:br/>
              <w:t xml:space="preserve">Орган имеет свою, только ему свойственную форму и положение в организме. Форма руки отличается от формы ноги, сердце не похоже на легкие и желудок. В зависимости от выполняемых функций разным бывает строение органа. Обычно орган состоит из нескольких тканей, нередко из четырех основных. Одна из них играет первостепенную роль. Так, преобладающая ткань кости - костная, главная ткань железы - эпителиальная, главная ткань мускула - мышечная. В то же время в каждом органе есть соединительная нервная и эпителиальная ткани (кровеносные сосуды). </w:t>
            </w:r>
            <w:r w:rsidRPr="0051133D">
              <w:rPr>
                <w:rFonts w:ascii="Times New Roman" w:eastAsia="Times New Roman" w:hAnsi="Times New Roman" w:cs="Times New Roman"/>
                <w:sz w:val="28"/>
                <w:szCs w:val="28"/>
                <w:lang w:eastAsia="ru-RU"/>
              </w:rPr>
              <w:br/>
              <w:t xml:space="preserve">Орган является частью целостного организма и поэтому вне организма работать не может. В то же время организм способен обходиться без некоторых органов. Об этом свидетельствуют хирургические удаления </w:t>
            </w:r>
            <w:r w:rsidRPr="0051133D">
              <w:rPr>
                <w:rFonts w:ascii="Times New Roman" w:eastAsia="Times New Roman" w:hAnsi="Times New Roman" w:cs="Times New Roman"/>
                <w:sz w:val="28"/>
                <w:szCs w:val="28"/>
                <w:lang w:eastAsia="ru-RU"/>
              </w:rPr>
              <w:lastRenderedPageBreak/>
              <w:t xml:space="preserve">конечности, глаза, зубов. Каждый из органов является составной частью более сложной физиологической системой органов. </w:t>
            </w:r>
            <w:r w:rsidRPr="0051133D">
              <w:rPr>
                <w:rFonts w:ascii="Times New Roman" w:eastAsia="Times New Roman" w:hAnsi="Times New Roman" w:cs="Times New Roman"/>
                <w:sz w:val="28"/>
                <w:szCs w:val="28"/>
                <w:lang w:eastAsia="ru-RU"/>
              </w:rPr>
              <w:br/>
              <w:t>Системы органов. Жизнь организма обеспечивается взаимодействием большого числа разных органов. Органы, объединенные определенной физиологической функцией, составляют физиологическую систему. Различают следующие физиологические системы: покровную, систему опоры и движения, пищеварительную, кровеносную, дыхательную, выделительную, половую, эндокринную, нервную.</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В покровную систему входят кожа и слизистые оболочки. Кожа покрывает тело снаружи. Слизистые оболочки выстилают изнутри полости носа, рта, дыхательных путей и пищеварительной системы. Кожа и слизистые оболочки предохраняют организм от внешних воздействий - высыхания, колебаний температуры, повреждений, проникновения в организм различных возбудителей болезней и ядовитых веществ. </w:t>
            </w:r>
            <w:r w:rsidRPr="0051133D">
              <w:rPr>
                <w:rFonts w:ascii="Times New Roman" w:eastAsia="Times New Roman" w:hAnsi="Times New Roman" w:cs="Times New Roman"/>
                <w:sz w:val="28"/>
                <w:szCs w:val="28"/>
                <w:lang w:eastAsia="ru-RU"/>
              </w:rPr>
              <w:br/>
              <w:t xml:space="preserve">Система опоры и движения представлена большим числом костей и мышц. Кости, соединяясь между собой, образуют скелет соответствующих частей тела. При любых положениях тела, например при стоянии, сидении, лежании, все его органы опираются на кости. В этом состоит опорная функция скелета. Скелет выполняет и защитную функцию, ограничивая полости, занятые внутренними органами. Например, ребра, позвонки, грудина образуют грудную клетку, в полости которой располагаются такие органы, как сердце, легкие. Скелет и мышцы обеспечивают движение тела. Соединенные между собой кости являются рычагами, которые приводятся в движение сокращением прикрепляющихся к ним мышц. </w:t>
            </w:r>
            <w:r w:rsidRPr="0051133D">
              <w:rPr>
                <w:rFonts w:ascii="Times New Roman" w:eastAsia="Times New Roman" w:hAnsi="Times New Roman" w:cs="Times New Roman"/>
                <w:sz w:val="28"/>
                <w:szCs w:val="28"/>
                <w:lang w:eastAsia="ru-RU"/>
              </w:rPr>
              <w:br/>
              <w:t>Пищеварительная система включает органы ротовой полости - язык. Зубы, слюнные железы, глотку, пищевод, желудок, кишечник, печень, поджелудочную железу. В органах пищеварения пища измельчается,, смачивается слюной, на нее воздействуют желудочный и другие пищеварительные соки. В результате образуются необходимы организму питательные вещества. Они всасываются в кишечнике и доставляются кровью ко всем тканям и клеткам организма.</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Кровеносная система состоит из сердца и кровеносных сосудов. Сердце своими сокращениями проталкивает кровь по сосудам к органам и тканям, где происходит непрерывный обмен веществ. Благодаря такому обмену клетки постоянно получают кислород и другие необходимые вещества и освобождаются от ненужных веществ, таких, как углекислый газ и продукты распада.</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Дыхательная система участвует в обеспечении организма кислородом и в освобождении его от углекислого газа. Воздух поступает сначала в носовую полость, затем в носоглотку, гортань и дальше в трахею и легкие. В легких воздух соприкасается с огромной сетью кровеносных сосудов. Здесь происходит обмен кислородом и углекислым газом.</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Выделительная система выполняет функцию удаления жидких продуктов обмена веществ. Основными органами этой системы являются </w:t>
            </w:r>
            <w:r w:rsidRPr="0051133D">
              <w:rPr>
                <w:rFonts w:ascii="Times New Roman" w:eastAsia="Times New Roman" w:hAnsi="Times New Roman" w:cs="Times New Roman"/>
                <w:sz w:val="28"/>
                <w:szCs w:val="28"/>
                <w:lang w:eastAsia="ru-RU"/>
              </w:rPr>
              <w:lastRenderedPageBreak/>
              <w:t xml:space="preserve">почки. В них образуется моча, которая по мочеточникам стекает в мочевой пузырь. Там она накапливается и в определенный момент выбрасывается наружу. </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Половая система выполняет функцию размножения. В половой система формируются половые клетки. К этой системе относятся мужские половые железы - семенники, женские половые железы - яичники. В матке происходит развитие плода.</w:t>
            </w:r>
          </w:p>
          <w:p w:rsidR="00DB6744" w:rsidRDefault="002C73E4" w:rsidP="0051133D">
            <w:pPr>
              <w:spacing w:after="0" w:line="240" w:lineRule="auto"/>
              <w:ind w:firstLine="709"/>
              <w:jc w:val="both"/>
              <w:rPr>
                <w:rFonts w:ascii="Times New Roman" w:eastAsia="Times New Roman" w:hAnsi="Times New Roman" w:cs="Times New Roman"/>
                <w:sz w:val="28"/>
                <w:szCs w:val="28"/>
                <w:lang w:eastAsia="ru-RU"/>
              </w:rPr>
            </w:pPr>
            <w:hyperlink r:id="rId8" w:history="1">
              <w:r w:rsidR="0051133D" w:rsidRPr="0051133D">
                <w:rPr>
                  <w:rFonts w:ascii="Times New Roman" w:eastAsia="Times New Roman" w:hAnsi="Times New Roman" w:cs="Times New Roman"/>
                  <w:color w:val="0000FF"/>
                  <w:sz w:val="28"/>
                  <w:szCs w:val="28"/>
                  <w:u w:val="single"/>
                  <w:lang w:eastAsia="ru-RU"/>
                </w:rPr>
                <w:t>Эндокринная система</w:t>
              </w:r>
            </w:hyperlink>
            <w:r w:rsidR="0051133D" w:rsidRPr="0051133D">
              <w:rPr>
                <w:rFonts w:ascii="Times New Roman" w:eastAsia="Times New Roman" w:hAnsi="Times New Roman" w:cs="Times New Roman"/>
                <w:sz w:val="28"/>
                <w:szCs w:val="28"/>
                <w:lang w:eastAsia="ru-RU"/>
              </w:rPr>
              <w:t xml:space="preserve"> включает различные железы внутренней секреции. Каждая из желез вырабатывает и выделяет в кровь особые химические вещества. Эти вещества участвуют в регуляции функций всех клеток и тканей организма.</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Нервная система объединяет все другие системы, регулирует и согласовывает их деятельность. Любое нарушение связи между нервной системой и органом приводит к прекращению его нормального функционирования. Посредством чувствительных клеток - рецепторов, расположенных в органах зрения, слуха, равновесия, обоняния, осязания, поддерживается постоянная связь организма с окружающей средой. Благодаря нервной системе осуществляется психическая деятельность человека, его поведение.</w:t>
            </w:r>
          </w:p>
          <w:p w:rsidR="00DB6744"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Таким образом, в итоге можно наметить следующую схему построения организма: молекулы - клеточные органоиды - клетки - ткани - органы - системы органов - организм.</w:t>
            </w:r>
          </w:p>
          <w:p w:rsidR="00DB6744" w:rsidRDefault="00DB6744" w:rsidP="0051133D">
            <w:pPr>
              <w:spacing w:after="0" w:line="240" w:lineRule="auto"/>
              <w:ind w:firstLine="709"/>
              <w:jc w:val="both"/>
              <w:rPr>
                <w:rFonts w:ascii="Times New Roman" w:eastAsia="Times New Roman" w:hAnsi="Times New Roman" w:cs="Times New Roman"/>
                <w:sz w:val="28"/>
                <w:szCs w:val="28"/>
                <w:lang w:eastAsia="ru-RU"/>
              </w:rPr>
            </w:pPr>
          </w:p>
          <w:p w:rsidR="00DB6744" w:rsidRDefault="0051133D" w:rsidP="0051133D">
            <w:pPr>
              <w:spacing w:after="0" w:line="240" w:lineRule="auto"/>
              <w:ind w:firstLine="709"/>
              <w:jc w:val="both"/>
              <w:rPr>
                <w:rFonts w:ascii="Times New Roman" w:eastAsia="Times New Roman" w:hAnsi="Times New Roman" w:cs="Times New Roman"/>
                <w:b/>
                <w:sz w:val="28"/>
                <w:szCs w:val="28"/>
                <w:lang w:eastAsia="ru-RU"/>
              </w:rPr>
            </w:pPr>
            <w:r w:rsidRPr="00DB6744">
              <w:rPr>
                <w:rFonts w:ascii="Times New Roman" w:eastAsia="Times New Roman" w:hAnsi="Times New Roman" w:cs="Times New Roman"/>
                <w:b/>
                <w:sz w:val="28"/>
                <w:szCs w:val="28"/>
                <w:lang w:eastAsia="ru-RU"/>
              </w:rPr>
              <w:t>2. Продолговатый мозг, его расположение, внешнее и внутреннее строение</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Продолговатый мозг является непосредственным продолжением спинного мозга. Граница между продолговатым и спинным мозгом соответствует уровню краев большого затылочного отверстия. Верхняя граница продолговатого мозга на вентральной поверхности проходит по заднему краю моста.</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Передние отделы продолговатого мозга по сравнению с задними несколько утолщаются и этот отдел мозга приобретает форму усеченного конуса. Борозды продолговатого мозга являются продолжением борозд спинного мозга и носят те же названия. По обеим сторонам от передней срединной щели на вентральной поверхности продолговатого мозга расположены выпуклые, постепенно суживающиеся к низу пирамиды. </w:t>
            </w:r>
            <w:r w:rsidRPr="0051133D">
              <w:rPr>
                <w:rFonts w:ascii="Times New Roman" w:eastAsia="Times New Roman" w:hAnsi="Times New Roman" w:cs="Times New Roman"/>
                <w:sz w:val="28"/>
                <w:szCs w:val="28"/>
                <w:lang w:eastAsia="ru-RU"/>
              </w:rPr>
              <w:br/>
              <w:t xml:space="preserve">Латеральнее пирамиды с обеих сторон находятся овальные возвышения - оливы. </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В нижней части на дорсальной поверхности продолговатого мозга тянется задняя серединная борозда, по бока от которой заканчивается утолщениями тонкий и клиновидный пучки задних канатиков спинного мозга. В этих утолщениях  располагаются ядра этих пучков, от которых отходят волокна, формирующие медиальную петлю. Медиальная петля на уровне продолговатого мозга образует перекрест. Пучки этого прекреста </w:t>
            </w:r>
            <w:r w:rsidRPr="0051133D">
              <w:rPr>
                <w:rFonts w:ascii="Times New Roman" w:eastAsia="Times New Roman" w:hAnsi="Times New Roman" w:cs="Times New Roman"/>
                <w:sz w:val="28"/>
                <w:szCs w:val="28"/>
                <w:lang w:eastAsia="ru-RU"/>
              </w:rPr>
              <w:lastRenderedPageBreak/>
              <w:t>расположены дорсальнее пирамид, в межоливном слое. Здесь же проходят волокна медиального пучка. Латеральнее оливы из задней латеральной борозды выходят тонкие корешки языкоглоточного, блуждающего и добавочных нервов, ядра которых лежат в дорсолатеральных отделах продолговатого мозга.</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Серое вещество продолговатого мозга представлено в вентральных отделах скоплениями нейронов, которые образуют нижние оливные ядра. Дорсальнее пирамид вдоль всего продолговатого мозга располагается ретикулярная формация, которая представлена переплетением нервных волокон и лежащими между ними нервными клетками. </w:t>
            </w:r>
            <w:r w:rsidRPr="0051133D">
              <w:rPr>
                <w:rFonts w:ascii="Times New Roman" w:eastAsia="Times New Roman" w:hAnsi="Times New Roman" w:cs="Times New Roman"/>
                <w:sz w:val="28"/>
                <w:szCs w:val="28"/>
                <w:lang w:eastAsia="ru-RU"/>
              </w:rPr>
              <w:br/>
              <w:t>На уровне продолговатого мозга находятся такие жизненно важные центры, как дыхательный и кровообращения.</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sz w:val="28"/>
                <w:szCs w:val="28"/>
                <w:lang w:eastAsia="ru-RU"/>
              </w:rPr>
              <w:t>МОСТ</w:t>
            </w:r>
            <w:r w:rsidRPr="0051133D">
              <w:rPr>
                <w:rFonts w:ascii="Times New Roman" w:eastAsia="Times New Roman" w:hAnsi="Times New Roman" w:cs="Times New Roman"/>
                <w:sz w:val="28"/>
                <w:szCs w:val="28"/>
                <w:lang w:eastAsia="ru-RU"/>
              </w:rPr>
              <w:t xml:space="preserve"> на основании мозгового ствола имеет вид поперечно расположенного белого валика, который имеет вид поперечно расположенного белого валика, который в каудальном отделе граничит с пирамидами и оливами продолговатого мозга, а в краниальном - с ножками мозга. </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Продолжение моста в латеральном направлении образует </w:t>
            </w:r>
            <w:r w:rsidRPr="0051133D">
              <w:rPr>
                <w:rFonts w:ascii="Times New Roman" w:eastAsia="Times New Roman" w:hAnsi="Times New Roman" w:cs="Times New Roman"/>
                <w:i/>
                <w:sz w:val="28"/>
                <w:szCs w:val="28"/>
                <w:lang w:eastAsia="ru-RU"/>
              </w:rPr>
              <w:t>среднюю ножку мозжечка</w:t>
            </w:r>
            <w:r w:rsidRPr="0051133D">
              <w:rPr>
                <w:rFonts w:ascii="Times New Roman" w:eastAsia="Times New Roman" w:hAnsi="Times New Roman" w:cs="Times New Roman"/>
                <w:sz w:val="28"/>
                <w:szCs w:val="28"/>
                <w:lang w:eastAsia="ru-RU"/>
              </w:rPr>
              <w:t>.</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Дорсальная поверхность моста прикрыта мозжечком и снаружи не видна. </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На поперечном разрезе моста в центральных отделах можно видеть толстый пучок идущих поперечно волокон, относящихся к проводящему пути слухового </w:t>
            </w:r>
            <w:hyperlink r:id="rId9" w:history="1">
              <w:r w:rsidRPr="0051133D">
                <w:rPr>
                  <w:rFonts w:ascii="Times New Roman" w:eastAsia="Times New Roman" w:hAnsi="Times New Roman" w:cs="Times New Roman"/>
                  <w:color w:val="0000FF"/>
                  <w:sz w:val="28"/>
                  <w:szCs w:val="28"/>
                  <w:u w:val="single"/>
                  <w:lang w:eastAsia="ru-RU"/>
                </w:rPr>
                <w:t>анализатора</w:t>
              </w:r>
            </w:hyperlink>
            <w:r w:rsidRPr="0051133D">
              <w:rPr>
                <w:rFonts w:ascii="Times New Roman" w:eastAsia="Times New Roman" w:hAnsi="Times New Roman" w:cs="Times New Roman"/>
                <w:sz w:val="28"/>
                <w:szCs w:val="28"/>
                <w:lang w:eastAsia="ru-RU"/>
              </w:rPr>
              <w:t xml:space="preserve"> и образующих трапецивидное тело. </w:t>
            </w:r>
            <w:r w:rsidRPr="0051133D">
              <w:rPr>
                <w:rFonts w:ascii="Times New Roman" w:eastAsia="Times New Roman" w:hAnsi="Times New Roman" w:cs="Times New Roman"/>
                <w:sz w:val="28"/>
                <w:szCs w:val="28"/>
                <w:lang w:eastAsia="ru-RU"/>
              </w:rPr>
              <w:br/>
              <w:t>В нижних отделах моста заметны скопления серого вещества, называемые ядрами собственно моста, которые выступают в роли посредников в осуществлении связей коры полушарий большого мозга с полушариями мозжечка.</w:t>
            </w:r>
          </w:p>
          <w:p w:rsidR="00883F96"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В дорсальной части моста лежат волокна</w:t>
            </w:r>
            <w:r w:rsidRPr="0051133D">
              <w:rPr>
                <w:rFonts w:ascii="Times New Roman" w:eastAsia="Times New Roman" w:hAnsi="Times New Roman" w:cs="Times New Roman"/>
                <w:i/>
                <w:sz w:val="28"/>
                <w:szCs w:val="28"/>
                <w:lang w:eastAsia="ru-RU"/>
              </w:rPr>
              <w:t xml:space="preserve"> медиальной петли</w:t>
            </w:r>
            <w:r w:rsidRPr="0051133D">
              <w:rPr>
                <w:rFonts w:ascii="Times New Roman" w:eastAsia="Times New Roman" w:hAnsi="Times New Roman" w:cs="Times New Roman"/>
                <w:sz w:val="28"/>
                <w:szCs w:val="28"/>
                <w:lang w:eastAsia="ru-RU"/>
              </w:rPr>
              <w:t xml:space="preserve">, идущей от продолговатого мозга. над которым расположена </w:t>
            </w:r>
            <w:r w:rsidRPr="0051133D">
              <w:rPr>
                <w:rFonts w:ascii="Times New Roman" w:eastAsia="Times New Roman" w:hAnsi="Times New Roman" w:cs="Times New Roman"/>
                <w:i/>
                <w:sz w:val="28"/>
                <w:szCs w:val="28"/>
                <w:lang w:eastAsia="ru-RU"/>
              </w:rPr>
              <w:t>ретикулярная формация моста</w:t>
            </w:r>
            <w:r w:rsidRPr="0051133D">
              <w:rPr>
                <w:rFonts w:ascii="Times New Roman" w:eastAsia="Times New Roman" w:hAnsi="Times New Roman" w:cs="Times New Roman"/>
                <w:sz w:val="28"/>
                <w:szCs w:val="28"/>
                <w:lang w:eastAsia="ru-RU"/>
              </w:rPr>
              <w:t>. Латеральнее проходят волокна  слуховой петли.</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3. Вспомогательные органы глаза: мышцы и защитный апарат</w:t>
            </w:r>
            <w:r w:rsidRPr="0051133D">
              <w:rPr>
                <w:rFonts w:ascii="Times New Roman" w:eastAsia="Times New Roman" w:hAnsi="Times New Roman" w:cs="Times New Roman"/>
                <w:sz w:val="28"/>
                <w:szCs w:val="28"/>
                <w:lang w:eastAsia="ru-RU"/>
              </w:rPr>
              <w:br/>
              <w:t xml:space="preserve">Свет явился раздражителем, который привел к возникновению в животном мире специального органа зрения, organum visus, главной частые которого у всех животных являются специфические чувствительные клетки, происходящие из эктодермы и могущие воспринимать раздражения от световых лучей. Они по большей части окружены пигментом, значение которого состоит в том, чтобы пропускать свет по определенному направлению и поглощать лишние световые лучи. </w:t>
            </w:r>
            <w:r w:rsidRPr="0051133D">
              <w:rPr>
                <w:rFonts w:ascii="Times New Roman" w:eastAsia="Times New Roman" w:hAnsi="Times New Roman" w:cs="Times New Roman"/>
                <w:sz w:val="28"/>
                <w:szCs w:val="28"/>
                <w:lang w:eastAsia="ru-RU"/>
              </w:rPr>
              <w:br/>
              <w:t xml:space="preserve">Такие клетки у низших животных разбросаны по телу (примитивные "глазки"), а в дальнейшем образуется ямка, выстланная чувствительными клетками (сетчатка), к которым подходит нерв. У беспозвоночных впереди ямки возникают светопреломляющие среды (хрусталик) для концентрации световых лучей, падающих на сетчатку. У позвоночных, у которых глаза </w:t>
            </w:r>
            <w:r w:rsidRPr="0051133D">
              <w:rPr>
                <w:rFonts w:ascii="Times New Roman" w:eastAsia="Times New Roman" w:hAnsi="Times New Roman" w:cs="Times New Roman"/>
                <w:sz w:val="28"/>
                <w:szCs w:val="28"/>
                <w:lang w:eastAsia="ru-RU"/>
              </w:rPr>
              <w:lastRenderedPageBreak/>
              <w:t xml:space="preserve">достигают наибольшего развития, появляются, кроме того, мышцы, двигающие глаз, и защитные приспособления (веки, слезный аппарат). </w:t>
            </w:r>
            <w:r w:rsidRPr="0051133D">
              <w:rPr>
                <w:rFonts w:ascii="Times New Roman" w:eastAsia="Times New Roman" w:hAnsi="Times New Roman" w:cs="Times New Roman"/>
                <w:sz w:val="28"/>
                <w:szCs w:val="28"/>
                <w:lang w:eastAsia="ru-RU"/>
              </w:rPr>
              <w:br/>
              <w:t>Характерной особенностью позвоночных является то обстоятельство, что светочувствительная оболочка глаза (сетчатка), содержащая специфические клетки, развивается не прямо из эктодермы, а путем выпячивания из переднего мозгового пузыря.</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Мышцы глазного яблока.</w:t>
            </w:r>
            <w:r w:rsidRPr="0051133D">
              <w:rPr>
                <w:rFonts w:ascii="Times New Roman" w:eastAsia="Times New Roman" w:hAnsi="Times New Roman" w:cs="Times New Roman"/>
                <w:sz w:val="28"/>
                <w:szCs w:val="28"/>
                <w:lang w:eastAsia="ru-RU"/>
              </w:rPr>
              <w:t xml:space="preserve"> Двигательный аппарат глаза состоит из шести произвольных (поперечно-полосатых) мышц: верхней, нижней, медиальной и латеральной прямых мышц, mm.recti superior, inferior, medialis et lateralis, и верхней и нижней косых мышц, mm. obliquus superior et inferior. Все эти мышцы, за исключением нижней косой, начинаются в глубине глазницы в окружности зрительного канала и прилегающей части fissura orbitalis superior от находящегося здесь общего сухожильного кольца, anulus tendineus communis, которое в форме воронки охватывает зрительный нерв с a.ophthalamica, а также nn.oculomotorius, nasociliaris et abducens. </w:t>
            </w:r>
            <w:r w:rsidRPr="0051133D">
              <w:rPr>
                <w:rFonts w:ascii="Times New Roman" w:eastAsia="Times New Roman" w:hAnsi="Times New Roman" w:cs="Times New Roman"/>
                <w:sz w:val="28"/>
                <w:szCs w:val="28"/>
                <w:lang w:eastAsia="ru-RU"/>
              </w:rPr>
              <w:br/>
            </w:r>
            <w:r w:rsidRPr="0051133D">
              <w:rPr>
                <w:rFonts w:ascii="Times New Roman" w:eastAsia="Times New Roman" w:hAnsi="Times New Roman" w:cs="Times New Roman"/>
                <w:noProof/>
                <w:sz w:val="28"/>
                <w:szCs w:val="28"/>
                <w:lang w:eastAsia="ru-RU"/>
              </w:rPr>
              <w:drawing>
                <wp:inline distT="0" distB="0" distL="0" distR="0" wp14:anchorId="2A711476" wp14:editId="4F2ABE52">
                  <wp:extent cx="5477510" cy="3752215"/>
                  <wp:effectExtent l="0" t="0" r="8890" b="635"/>
                  <wp:docPr id="4" name="Рисунок 4" descr="Мышцы глазного яблока, вид сверх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Мышцы глазного яблока, вид сверху"/>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7510" cy="3752215"/>
                          </a:xfrm>
                          <a:prstGeom prst="rect">
                            <a:avLst/>
                          </a:prstGeom>
                          <a:noFill/>
                          <a:ln>
                            <a:noFill/>
                          </a:ln>
                        </pic:spPr>
                      </pic:pic>
                    </a:graphicData>
                  </a:graphic>
                </wp:inline>
              </w:drawing>
            </w:r>
            <w:r w:rsidRPr="0051133D">
              <w:rPr>
                <w:rFonts w:ascii="Times New Roman" w:eastAsia="Times New Roman" w:hAnsi="Times New Roman" w:cs="Times New Roman"/>
                <w:sz w:val="28"/>
                <w:szCs w:val="28"/>
                <w:lang w:eastAsia="ru-RU"/>
              </w:rPr>
              <w:br/>
              <w:t>Прямые мышцы прикрепляются своими передними концами впереди экватора глазного яблока по четырем сторонам последнего, срастаясь с белочной оболочкой при помощи сухожилий. Верхняя косая мышца проходит через волокнисто-хрящевое колечко (trochlea), прикрепленное к fovea trochlearis (или к spina trochlearis, если - она существует) лобной кости, затем она поворачивает под острым углом назад и вбок и прикрепляется к глазному яблоку на верхнелатеральной стороне его позади экватора. Нижняя кocaя мышца начинается от латеральной окружности ямки слезного мешка и направляется под глазное яблоко вбок и кзади ниже переднего конца нижней прямой мышцы; сухожилие ее прикрепляется к склере сбоку глазного яблока позади экватора.</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lastRenderedPageBreak/>
              <w:t>Прямые мышцы вращают глазное яблоко вокруг двух осей: поперечной (mm.recti superior et inferior), причем зрачок направляется кверху или книзу, и вертикальной (mm.recti lateralis et medialis), когда зрачок направляется вбок или в медиальную сторону. Косые мышцы вращают глазное яблоко вокруг сагиттальной оси. Верхняя косая мышца, вращая глазное яблоко, направляет зрачок вниз и вбок, нижняя косая мышца при своем сокращении - вбок и кверху . Нужно заметить, что все движения обоих глазных яблок содружественны, так как при движении одного глаза в какую-нибудь сторону в ту же сторону движется одновременно и другой глаз. Когда все мышцы находятся в равномерном напряжении, зрачок смотрит прямо вперед и линии зрения обоих глаз параллельны друг другу. Так бывает, когда глядят вдаль. При рассматривании предметов вблизи линии зрения сходятся кпереди ( конвергенция глаз).</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Иннеpвация мышц глазного яблока:</w:t>
            </w:r>
            <w:r w:rsidRPr="0051133D">
              <w:rPr>
                <w:rFonts w:ascii="Times New Roman" w:eastAsia="Times New Roman" w:hAnsi="Times New Roman" w:cs="Times New Roman"/>
                <w:sz w:val="28"/>
                <w:szCs w:val="28"/>
                <w:lang w:eastAsia="ru-RU"/>
              </w:rPr>
              <w:t xml:space="preserve"> прямые мышцы, за исключением латеральной, и нижняя косая мышца иннервируются от n.oculomotorius, верхняя косая мышца - от n.trochlearis, а латеральная прямая - от n.abducens. Через n.ophthalamicus осуществляется чувствительная иннервация глазных мышц.</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Клетчатка глазницы и влагалище глазного яблока.</w:t>
            </w:r>
            <w:r w:rsidRPr="0051133D">
              <w:rPr>
                <w:rFonts w:ascii="Times New Roman" w:eastAsia="Times New Roman" w:hAnsi="Times New Roman" w:cs="Times New Roman"/>
                <w:sz w:val="28"/>
                <w:szCs w:val="28"/>
                <w:lang w:eastAsia="ru-RU"/>
              </w:rPr>
              <w:t xml:space="preserve"> Глазница выстлана надкостницей, periorbita, которая срастается у canalis opticus и верхней глазничной щели с твердой оболочкой мозга. </w:t>
            </w:r>
            <w:r w:rsidRPr="0051133D">
              <w:rPr>
                <w:rFonts w:ascii="Times New Roman" w:eastAsia="Times New Roman" w:hAnsi="Times New Roman" w:cs="Times New Roman"/>
                <w:sz w:val="28"/>
                <w:szCs w:val="28"/>
                <w:lang w:eastAsia="ru-RU"/>
              </w:rPr>
              <w:br/>
              <w:t xml:space="preserve">Позади глазного яблока залегает жировая клетчатка, corpus adiposum orbitae, занимающая все пространство между органами, лежащими в глазнице. </w:t>
            </w:r>
            <w:r w:rsidRPr="0051133D">
              <w:rPr>
                <w:rFonts w:ascii="Times New Roman" w:eastAsia="Times New Roman" w:hAnsi="Times New Roman" w:cs="Times New Roman"/>
                <w:sz w:val="28"/>
                <w:szCs w:val="28"/>
                <w:lang w:eastAsia="ru-RU"/>
              </w:rPr>
              <w:br/>
            </w:r>
            <w:r w:rsidRPr="0051133D">
              <w:rPr>
                <w:rFonts w:ascii="Times New Roman" w:eastAsia="Times New Roman" w:hAnsi="Times New Roman" w:cs="Times New Roman"/>
                <w:b/>
                <w:bCs/>
                <w:sz w:val="28"/>
                <w:szCs w:val="28"/>
                <w:lang w:eastAsia="ru-RU"/>
              </w:rPr>
              <w:t>Жировая клетчатка,</w:t>
            </w:r>
            <w:r w:rsidRPr="0051133D">
              <w:rPr>
                <w:rFonts w:ascii="Times New Roman" w:eastAsia="Times New Roman" w:hAnsi="Times New Roman" w:cs="Times New Roman"/>
                <w:sz w:val="28"/>
                <w:szCs w:val="28"/>
                <w:lang w:eastAsia="ru-RU"/>
              </w:rPr>
              <w:t xml:space="preserve"> прилегая к глазному яблоку, отделяется от последнего тесно связанным с нею соединительнотканным листком, который окружает яблоко под названием vagina bulbi. Сухожилия мышц глазного яблока, направляясь к местам своих прикреплений в склере, проходят через влагалище глазного яблока, которое дает для них влагалища, продолжающиеся в фасции отдельных мышц.</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Веки</w:t>
            </w:r>
            <w:r w:rsidRPr="0051133D">
              <w:rPr>
                <w:rFonts w:ascii="Times New Roman" w:eastAsia="Times New Roman" w:hAnsi="Times New Roman" w:cs="Times New Roman"/>
                <w:sz w:val="28"/>
                <w:szCs w:val="28"/>
                <w:lang w:eastAsia="ru-RU"/>
              </w:rPr>
              <w:t xml:space="preserve">, palpebrae (греч. blepharon, отсюда - блефарит - воспаление века), представляют род раздвижных ширм, защищающих спереди глазное яблоко. Верхнее веко, palpebra superior, больше нижнего ; верхней его границей служит бровь, supercilium,-полоска кожи с короткими волосками, лежащая на границе со лбом. При раскрывании глаза нижнее веко опускается лишь незначительно под влиянием собственной тяжести, верхнее же веко поднимается активно благодаря сокращению подходящего к нему m.levator palpebrae superioris. Свободный край обоих век представляет узкую поверхность, ограниченную передней и задней гранями, limbus palpebralis anterior et posterior. Тотчас сзади от передней грани вырастают из края века в несколько рядов короткие жесткие волоски - ресницы, cilia, служащие как бы решеткой для предохранения глаза от попадания в него разных мелких частиц. </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Между свободным краем век находится глазная щель, rima palpebrarum, через которую при раскрытых веках видна передняя </w:t>
            </w:r>
            <w:r w:rsidRPr="0051133D">
              <w:rPr>
                <w:rFonts w:ascii="Times New Roman" w:eastAsia="Times New Roman" w:hAnsi="Times New Roman" w:cs="Times New Roman"/>
                <w:sz w:val="28"/>
                <w:szCs w:val="28"/>
                <w:lang w:eastAsia="ru-RU"/>
              </w:rPr>
              <w:lastRenderedPageBreak/>
              <w:t xml:space="preserve">поверхность глазного яблока. Глазная щель в общем имеет миндалевидную форму; латеральный угол ее острый, медиальный закруглен и образует так называемое слезное озеро, lacus lacrimalis. Внутри последнего видно небольшое розоватого цвета возвышение - слезное мясцо, caruncula lacrimalis, содержащее жировую ткань и сальные железки с нежными волосками. </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Основа каждого века состоит из плотной соединительнотканной пластинки, tarsus, называемой по-русски не совсем правильно хрящом века. </w:t>
            </w:r>
            <w:r w:rsidRPr="0051133D">
              <w:rPr>
                <w:rFonts w:ascii="Times New Roman" w:eastAsia="Times New Roman" w:hAnsi="Times New Roman" w:cs="Times New Roman"/>
                <w:sz w:val="28"/>
                <w:szCs w:val="28"/>
                <w:lang w:eastAsia="ru-RU"/>
              </w:rPr>
              <w:br/>
              <w:t xml:space="preserve">В области медиального угла глазной щели в ней находится утолщение - медиальная связка век, lig.palpebrale mediale, идущая горизонтально от обоих хрящей к crista lacrimalis anterior et posterior спереди и сзади от слезного мешка. Другое утолщение имеется у латерального угла глазной щели в виде горизонтальной полоски, lig. palpebrale laterale, соответствующей шву, raphe palpebralis lateralis, между хрящами и боковой стенкой глазницы. В толще хрящей век заложены отвесно расположенные железы, glandulae tarsales, состоящие из продольных трубчатых ходов с сидящими на лих альвеолами, в которых вырабатывается сало, sebum palpebrale, для смазки краев век. В верхнем хряще железы обыкновенно встречаются в числе 30 - 40, а в нижнем - 20 - 30 Устья желез хряща век открываются точечными отверстиями на свободном крае века вблизи задней грани. Кроме этих желез, имеются еще и обыкновенные сальные железы, сопровождающие ресницы. </w:t>
            </w:r>
            <w:r w:rsidRPr="0051133D">
              <w:rPr>
                <w:rFonts w:ascii="Times New Roman" w:eastAsia="Times New Roman" w:hAnsi="Times New Roman" w:cs="Times New Roman"/>
                <w:sz w:val="28"/>
                <w:szCs w:val="28"/>
                <w:lang w:eastAsia="ru-RU"/>
              </w:rPr>
              <w:br/>
              <w:t xml:space="preserve">Верхнее веко, как уже отмечалось, имеет свою особую мышцу, поднимающую его кверху,- m.levator palpebrae superioris. Сзади хрящи век покрыты конъюнктивой, переходящее на их краях в кожу. </w:t>
            </w:r>
            <w:r w:rsidRPr="0051133D">
              <w:rPr>
                <w:rFonts w:ascii="Times New Roman" w:eastAsia="Times New Roman" w:hAnsi="Times New Roman" w:cs="Times New Roman"/>
                <w:sz w:val="28"/>
                <w:szCs w:val="28"/>
                <w:lang w:eastAsia="ru-RU"/>
              </w:rPr>
              <w:br/>
            </w:r>
            <w:r w:rsidRPr="0051133D">
              <w:rPr>
                <w:rFonts w:ascii="Times New Roman" w:eastAsia="Times New Roman" w:hAnsi="Times New Roman" w:cs="Times New Roman"/>
                <w:b/>
                <w:bCs/>
                <w:sz w:val="28"/>
                <w:szCs w:val="28"/>
                <w:lang w:eastAsia="ru-RU"/>
              </w:rPr>
              <w:t>Соединительная оболочка глаза</w:t>
            </w:r>
            <w:r w:rsidRPr="0051133D">
              <w:rPr>
                <w:rFonts w:ascii="Times New Roman" w:eastAsia="Times New Roman" w:hAnsi="Times New Roman" w:cs="Times New Roman"/>
                <w:sz w:val="28"/>
                <w:szCs w:val="28"/>
                <w:lang w:eastAsia="ru-RU"/>
              </w:rPr>
              <w:t>, tunica conjunctiva, одевает всю заднюю поверхность век и вблизи края глазницы заворачивается на глазное яблоко, покрывая его переднюю поверхность. Часть ее, покрывающая веки, носит название tunica conjunctiva palpebrarum, а часть облекающая глазное яблоко, - tunica conjunctiva bulbi. Таким образом, конъюнктива образует мешок, открытый спереди в области глазной щели.</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Конъюнктива похожа на слизистую оболочку, хотя по своему происхождению представляет продолжение наружного кожного покрова. На веках она плотно сращена с хрящами, а на остальном протяжении рыхло соединяется с подлежащими частями до края роговицы, где ее эпителиальный покров непосредственно переходит в эпителий cornea. Места перехода конъюнктивы с век на глазное яблоко носят название верхнего и нижнего сводов, fornix conjunctivae superior et inferior. Верхний свод глубже нижнего. Своды - это запасные складки конъюнктивы, необходимые для движения глаза и век. Такую же роль играет и полулунная складка конъюнктивы, plica semilunaris conjunctivae, находящаяся в области медиального угла глазной щели латерально от caruncula lacrimalis. Морфологически она представляет рудимент третьего века (мигательной перепонки). </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Кровеносные сосуды век и конъюнктивы. Они тесно связаны между </w:t>
            </w:r>
            <w:r w:rsidRPr="0051133D">
              <w:rPr>
                <w:rFonts w:ascii="Times New Roman" w:eastAsia="Times New Roman" w:hAnsi="Times New Roman" w:cs="Times New Roman"/>
                <w:sz w:val="28"/>
                <w:szCs w:val="28"/>
                <w:lang w:eastAsia="ru-RU"/>
              </w:rPr>
              <w:lastRenderedPageBreak/>
              <w:t>собой. Веки снабжаются кровью преимущественно из ветвей a.ophthalamica. На передней поверхности хрящей образуются две артериальные дуги - в верхнем веке arcus palpebralis superior и в нижнем - arcus palpebralis inferior. Ветви дуг снабжают кровью края век и конъюнктиву. Вены соответствуют артериям и вливаются с одной стороны в v.facalis и v. temporalis superficialis, в с другой - в vv.ophthalamicae. Лимфатические сосуды как из век, так и из конъюнктивы несут евою лимфу главным образом в поднижнечелюстные и подподбородочные лимфатические узлы; из боковых частей век лимфа поступает также в околоушные лимфатические узлы.</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Нервы (чувствительные)</w:t>
            </w:r>
            <w:r w:rsidRPr="0051133D">
              <w:rPr>
                <w:rFonts w:ascii="Times New Roman" w:eastAsia="Times New Roman" w:hAnsi="Times New Roman" w:cs="Times New Roman"/>
                <w:sz w:val="28"/>
                <w:szCs w:val="28"/>
                <w:lang w:eastAsia="ru-RU"/>
              </w:rPr>
              <w:t>, разветвляющиеся в коже век и в конъюнктиве, отходят от первой и второй ветвей тройничного нерва. Верхнее веко иннервируется из n.frontalis, а у латерального угла - из n.lacrimalis. Нижнее веко получает свою иннервацию почти исключительно из n.infraorbitalis.</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Слезный аппарат</w:t>
            </w:r>
            <w:r w:rsidRPr="0051133D">
              <w:rPr>
                <w:rFonts w:ascii="Times New Roman" w:eastAsia="Times New Roman" w:hAnsi="Times New Roman" w:cs="Times New Roman"/>
                <w:sz w:val="28"/>
                <w:szCs w:val="28"/>
                <w:lang w:eastAsia="ru-RU"/>
              </w:rPr>
              <w:t xml:space="preserve"> состоит из слезной железы, выделяющей слезы в конъюнктивальный мешок, и из начинающихся в последнем слезоотводящих путей. </w:t>
            </w:r>
            <w:r w:rsidRPr="0051133D">
              <w:rPr>
                <w:rFonts w:ascii="Times New Roman" w:eastAsia="Times New Roman" w:hAnsi="Times New Roman" w:cs="Times New Roman"/>
                <w:sz w:val="28"/>
                <w:szCs w:val="28"/>
                <w:lang w:eastAsia="ru-RU"/>
              </w:rPr>
              <w:br/>
            </w:r>
            <w:r w:rsidRPr="0051133D">
              <w:rPr>
                <w:rFonts w:ascii="Times New Roman" w:eastAsia="Times New Roman" w:hAnsi="Times New Roman" w:cs="Times New Roman"/>
                <w:noProof/>
                <w:sz w:val="28"/>
                <w:szCs w:val="28"/>
                <w:lang w:eastAsia="ru-RU"/>
              </w:rPr>
              <w:drawing>
                <wp:inline distT="0" distB="0" distL="0" distR="0" wp14:anchorId="35D42642" wp14:editId="26CC7CFB">
                  <wp:extent cx="4908550" cy="4037330"/>
                  <wp:effectExtent l="0" t="0" r="6350" b="1270"/>
                  <wp:docPr id="5" name="Рисунок 5" descr="Слезный аппарат: слезная железа, слезные прото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лезный аппарат: слезная железа, слезные протоки"/>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8550" cy="4037330"/>
                          </a:xfrm>
                          <a:prstGeom prst="rect">
                            <a:avLst/>
                          </a:prstGeom>
                          <a:noFill/>
                          <a:ln>
                            <a:noFill/>
                          </a:ln>
                        </pic:spPr>
                      </pic:pic>
                    </a:graphicData>
                  </a:graphic>
                </wp:inline>
              </w:drawing>
            </w:r>
            <w:r w:rsidRPr="0051133D">
              <w:rPr>
                <w:rFonts w:ascii="Times New Roman" w:eastAsia="Times New Roman" w:hAnsi="Times New Roman" w:cs="Times New Roman"/>
                <w:sz w:val="28"/>
                <w:szCs w:val="28"/>
                <w:lang w:eastAsia="ru-RU"/>
              </w:rPr>
              <w:br/>
            </w:r>
            <w:r w:rsidRPr="0051133D">
              <w:rPr>
                <w:rFonts w:ascii="Times New Roman" w:eastAsia="Times New Roman" w:hAnsi="Times New Roman" w:cs="Times New Roman"/>
                <w:b/>
                <w:bCs/>
                <w:sz w:val="28"/>
                <w:szCs w:val="28"/>
                <w:lang w:eastAsia="ru-RU"/>
              </w:rPr>
              <w:t>Слезная железа</w:t>
            </w:r>
            <w:r w:rsidRPr="0051133D">
              <w:rPr>
                <w:rFonts w:ascii="Times New Roman" w:eastAsia="Times New Roman" w:hAnsi="Times New Roman" w:cs="Times New Roman"/>
                <w:sz w:val="28"/>
                <w:szCs w:val="28"/>
                <w:lang w:eastAsia="ru-RU"/>
              </w:rPr>
              <w:t xml:space="preserve">, glandula lacrimalis, дольчатого строения, альвеолярно-трубчатая по своему типу, лежит в fossa lacrimalis лобной кости. Выводные протоки ее, ductuli excretorii, в числе 5-12 открываются в мешок конъюнктивы в латеральной части верхнего свода. Выделяющаяся из них слезная жидкость оттекает в медиальный угол глазной щели к слезному озеру. При закрытых глазах она течет по так называемому слезному ручью, rivus lacrimalis, образующемуся между задними гранями краев обоих век и глазным яблоком. У слезного озера слезы поступают в точечные отверстия, </w:t>
            </w:r>
            <w:r w:rsidRPr="0051133D">
              <w:rPr>
                <w:rFonts w:ascii="Times New Roman" w:eastAsia="Times New Roman" w:hAnsi="Times New Roman" w:cs="Times New Roman"/>
                <w:sz w:val="28"/>
                <w:szCs w:val="28"/>
                <w:lang w:eastAsia="ru-RU"/>
              </w:rPr>
              <w:lastRenderedPageBreak/>
              <w:t>расположенные у медиального конца век. Исходящие из отверстий два тонких слезных канальца, canaliculi lacrimales, обходя слезное озеро, впадают порознь или вместе в слезный мешок.</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b/>
                <w:bCs/>
                <w:sz w:val="28"/>
                <w:szCs w:val="28"/>
                <w:lang w:eastAsia="ru-RU"/>
              </w:rPr>
              <w:t>Слезный мешок</w:t>
            </w:r>
            <w:r w:rsidRPr="0051133D">
              <w:rPr>
                <w:rFonts w:ascii="Times New Roman" w:eastAsia="Times New Roman" w:hAnsi="Times New Roman" w:cs="Times New Roman"/>
                <w:sz w:val="28"/>
                <w:szCs w:val="28"/>
                <w:lang w:eastAsia="ru-RU"/>
              </w:rPr>
              <w:t xml:space="preserve">, saccus lacrimalis, - верхний слепой конец носослезного протока, лежащий в особой костной ямке у внутреннего угла глазницы. Начинающиеся от стенки слезного мешка пучки pars lacrimalis m. orbicularis oculi могут расширять его и тем содействовать всасыванию слез через слезные канальцы. Непосредственное продолжение книзу слезного мешка составляет носослезный проток, ductus nasolacrimalis, проходящий в одноименном костном канале и открывающийся в полость носа под нижней раковиной. </w:t>
            </w:r>
          </w:p>
          <w:p w:rsidR="0090526A"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В заключение обобщим данные о строении глаза, изложив анатомические пути восприятия световых раздражений. Свет вызывает раздражение светочувствительных элементов, заложенных в сетчатке. Перед тем как попасть на нее, он проходит через различные прозрачные среды глазного яблока: сначала через роговицу, затем водянистую влагу передней камеры и далее через зрачок, который наподобие диафрагмы фотоаппарата регулирует количество световых лучей, пропускаемых в глубину. В темноте зрачок расширяется, чтобы пропустить больше лучей, па свету, наоборот, суживается. Эта регуляция осуществляется специальной мускулатурой (musculi sphincter et dilatator pupillae), иннервируемой вегетативной нервной системой. </w:t>
            </w:r>
          </w:p>
          <w:p w:rsidR="0043131B"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Далее свет проходит через светопреломляющую среду глаза (хрусталик), благодаря которой глаз устанавливается для видения предметов на близкое или дальнее расстояние, так что независимо от величины последнего изображение предмета всегда падает на сетчатку. Такое приспособление (аккомодация) обеспечивается наличием специальной гладкой мышцы, m.ciliaris, меняющей кривизну хрусталика и иннервируемой парасимпатическими волокнами.</w:t>
            </w:r>
          </w:p>
          <w:p w:rsidR="0043131B"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Для получения одного изображения в обоих глазах (бинокулярное зрение) линии зрения сходятся в одной точке. Поэтому в зависимости от расположения предмета эти линии при взгляде на далекие предметы расходятся, а на близкие - сходятся. Такое приспособление (конвергенция) осуществляется произвольными мышцами глазного яблока (прямыми и косыми), иннервируемыми III, IV и VI парами черепных нервов. Регуляция величины зрачка, а также аккомодация и конвергенция тесно связаны между собой, так как работа непроизвольных и произвольных мышц согласуется вследствие координации иннервирующих эти мышцы ядер вегетативных и анимальных нервов и центров, заложенных в среднем и промежуточном мозге. В результате всей этой согласованной работы изображение предмета падает на сетчатку, а попавшие на нее световые лучи вызывают соответствующее раздражение светочувствительных элементов. </w:t>
            </w:r>
            <w:r w:rsidRPr="0051133D">
              <w:rPr>
                <w:rFonts w:ascii="Times New Roman" w:eastAsia="Times New Roman" w:hAnsi="Times New Roman" w:cs="Times New Roman"/>
                <w:sz w:val="28"/>
                <w:szCs w:val="28"/>
                <w:lang w:eastAsia="ru-RU"/>
              </w:rPr>
              <w:br/>
              <w:t xml:space="preserve">Нервные элементы сетчатки образуют цепь из трех нейронов. Пеpвое звено - это светочувствительные клетки сетчатки (палочки и колбочки), </w:t>
            </w:r>
            <w:r w:rsidRPr="0051133D">
              <w:rPr>
                <w:rFonts w:ascii="Times New Roman" w:eastAsia="Times New Roman" w:hAnsi="Times New Roman" w:cs="Times New Roman"/>
                <w:sz w:val="28"/>
                <w:szCs w:val="28"/>
                <w:lang w:eastAsia="ru-RU"/>
              </w:rPr>
              <w:lastRenderedPageBreak/>
              <w:t xml:space="preserve">составляющие рецептор зрительного анализатора. Втоpое звено - биполярные нейроциты и тpетье - ганглиозные нейроциты (ganglion n.optici), отростки которых продолжаются в нервные волокна зрительного нерва. Как продолжение мозга нерв покрыт всеми тремя мозговыми оболочками, которые образуют для него влагалища, срастающиеся со склерой у глазного яблока. Между влагалищами сохраняются промежутки, spatia intervaginalia, соответствующие межоболочечным пространствам мозга. Выйдя из глазницы через canalis opticus, зрительный нерв подходит к нижней поверхности мозга, где в области chiasma opticum подвергается неполному перекресту. Перекрещиваются только медиальные волокна нервов, идущие от медиальных половин сетчатки; латеральные волокна нервов, идущие от латеральных половин сетчатки, остаются неперекрещенными. Поэтому каждый зрительный тракт, tractus n.optici, отходящий от перекреста, содержит в своей латеральной части волокна, идущие от латеральной половины сетчатки своего глаза, а в медиальной - от медиальной половины другого глаза. Зная характер перекреста, можно по характеру потери зрения определить место поражения зрительного пути. Так, например, при поражении левого зрительного перва наступит слепота соименного глаза; при поражении левого зрительного тракта или зрительного центра каждого полушария наблюдается потеря зрения в левых половинах сетчатки обоих глаз, т.e. половинная слепота на оба глаза (гемианопсия); при поражении зрительного перекреста отмечается выпадение зрения в медиальной половине обоих глаз (при центральной локализации поражения) или полная слепота на оба глаза (при обширном поражении перекреста). </w:t>
            </w:r>
            <w:r w:rsidRPr="0051133D">
              <w:rPr>
                <w:rFonts w:ascii="Times New Roman" w:eastAsia="Times New Roman" w:hAnsi="Times New Roman" w:cs="Times New Roman"/>
                <w:sz w:val="28"/>
                <w:szCs w:val="28"/>
                <w:lang w:eastAsia="ru-RU"/>
              </w:rPr>
              <w:br/>
              <w:t xml:space="preserve">Как перекрещенные, так и неперекрещенные волокна зрительных трактов заканчиваются двумя пучками в подкорковых зрительных центрах: 1) в верхних холмиках крыши среднего мозга и 2) в pulvinar thalami и corpus geniculatum laterale. Первый пучок оканчивается в верхнем холмике крыши среднего мозга, где лежат зрительные центры, связанные с заложенными в среднем мозге ядрами нервов, иннервирующих поперечно-полосатые мышцы глазного яблока и гладкие мышцы радужки. Благодаря этой связи в ответ на определенные световые раздражения происходят соответственно конвергенция, аккомодация и пупиллярный </w:t>
            </w:r>
            <w:hyperlink r:id="rId12" w:history="1">
              <w:r w:rsidRPr="0051133D">
                <w:rPr>
                  <w:rFonts w:ascii="Times New Roman" w:eastAsia="Times New Roman" w:hAnsi="Times New Roman" w:cs="Times New Roman"/>
                  <w:color w:val="0000FF"/>
                  <w:sz w:val="28"/>
                  <w:szCs w:val="28"/>
                  <w:u w:val="single"/>
                  <w:lang w:eastAsia="ru-RU"/>
                </w:rPr>
                <w:t>рефлекс</w:t>
              </w:r>
            </w:hyperlink>
            <w:r w:rsidRPr="0051133D">
              <w:rPr>
                <w:rFonts w:ascii="Times New Roman" w:eastAsia="Times New Roman" w:hAnsi="Times New Roman" w:cs="Times New Roman"/>
                <w:sz w:val="28"/>
                <w:szCs w:val="28"/>
                <w:lang w:eastAsia="ru-RU"/>
              </w:rPr>
              <w:t>.</w:t>
            </w:r>
          </w:p>
          <w:p w:rsidR="0043131B"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 xml:space="preserve">Другой пучок оканчивается в pulvinar таламуса и в corpus geniculatum laterale, где заложены тела новых (четвертых) нейронов. Аксоны последних проходят через заднюю часть задней ножки capsulae internae и далее образуют в белом веществе полушарий большого мозга зрительную лучистость, radiatio optica, достигающую коры затылочной доли мозга. Описанные проводящие пути от рецепторов света до мозговой коры, начиная с биполярных нейроцитов (второе звено нервных элементов сетчатки), составляют кондуктор зрительного анализатора. Корковым концом его является кора мозга, лежащая по берегам sulcus calcarinus (поле 27). Световые раздражения, падающие на рецептор, заложенный в сетчатке, превращаются в нервные импульсы, которые проходят по всему кондуктору </w:t>
            </w:r>
            <w:r w:rsidRPr="0051133D">
              <w:rPr>
                <w:rFonts w:ascii="Times New Roman" w:eastAsia="Times New Roman" w:hAnsi="Times New Roman" w:cs="Times New Roman"/>
                <w:sz w:val="28"/>
                <w:szCs w:val="28"/>
                <w:lang w:eastAsia="ru-RU"/>
              </w:rPr>
              <w:lastRenderedPageBreak/>
              <w:t>до коркового конца зрительного анализатора, где воспринимаются в виде зрительных ощущений.</w:t>
            </w:r>
          </w:p>
          <w:p w:rsidR="0043131B"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br w:type="page"/>
              <w:t>Литература</w:t>
            </w:r>
          </w:p>
          <w:p w:rsidR="0043131B"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Анатомия человека: Учебник в 2-х томах /Под ред. М.Р.Сапина Мозг, разум и поведение. Блум Ф. И и др., М., "Мир", 1988.</w:t>
            </w:r>
          </w:p>
          <w:p w:rsidR="0051133D" w:rsidRPr="0051133D" w:rsidRDefault="0051133D" w:rsidP="0051133D">
            <w:pPr>
              <w:spacing w:after="0" w:line="240" w:lineRule="auto"/>
              <w:ind w:firstLine="709"/>
              <w:jc w:val="both"/>
              <w:rPr>
                <w:rFonts w:ascii="Times New Roman" w:eastAsia="Times New Roman" w:hAnsi="Times New Roman" w:cs="Times New Roman"/>
                <w:sz w:val="28"/>
                <w:szCs w:val="28"/>
                <w:lang w:eastAsia="ru-RU"/>
              </w:rPr>
            </w:pPr>
            <w:r w:rsidRPr="0051133D">
              <w:rPr>
                <w:rFonts w:ascii="Times New Roman" w:eastAsia="Times New Roman" w:hAnsi="Times New Roman" w:cs="Times New Roman"/>
                <w:sz w:val="28"/>
                <w:szCs w:val="28"/>
                <w:lang w:eastAsia="ru-RU"/>
              </w:rPr>
              <w:t>Развивающийся мозг: системный анализ. Ата-Мурадова Ф.А., М., "Медицина", 1980.</w:t>
            </w:r>
            <w:r w:rsidRPr="0051133D">
              <w:rPr>
                <w:rFonts w:ascii="Times New Roman" w:eastAsia="Times New Roman" w:hAnsi="Times New Roman" w:cs="Times New Roman"/>
                <w:sz w:val="28"/>
                <w:szCs w:val="28"/>
                <w:lang w:eastAsia="ru-RU"/>
              </w:rPr>
              <w:br/>
              <w:t>Тайны анатомии. Керол Доннер, М., "Мир", 1988</w:t>
            </w:r>
          </w:p>
        </w:tc>
      </w:tr>
    </w:tbl>
    <w:p w:rsidR="0051133D" w:rsidRDefault="0051133D" w:rsidP="00A14B1F">
      <w:pPr>
        <w:spacing w:after="0" w:line="240" w:lineRule="auto"/>
        <w:ind w:firstLine="709"/>
        <w:jc w:val="both"/>
        <w:rPr>
          <w:rFonts w:ascii="Times New Roman" w:hAnsi="Times New Roman" w:cs="Times New Roman"/>
          <w:sz w:val="28"/>
          <w:szCs w:val="28"/>
        </w:rPr>
      </w:pPr>
    </w:p>
    <w:p w:rsidR="00522DFF" w:rsidRDefault="00522DFF" w:rsidP="00A14B1F">
      <w:pPr>
        <w:spacing w:after="0" w:line="240" w:lineRule="auto"/>
        <w:ind w:firstLine="709"/>
        <w:jc w:val="both"/>
        <w:rPr>
          <w:rFonts w:ascii="Times New Roman" w:hAnsi="Times New Roman" w:cs="Times New Roman"/>
          <w:sz w:val="28"/>
          <w:szCs w:val="28"/>
        </w:rPr>
      </w:pPr>
    </w:p>
    <w:p w:rsidR="00522DFF" w:rsidRDefault="00522DFF" w:rsidP="00A14B1F">
      <w:pPr>
        <w:spacing w:after="0" w:line="240" w:lineRule="auto"/>
        <w:ind w:firstLine="709"/>
        <w:jc w:val="both"/>
        <w:rPr>
          <w:rFonts w:ascii="Times New Roman" w:hAnsi="Times New Roman" w:cs="Times New Roman"/>
          <w:sz w:val="28"/>
          <w:szCs w:val="28"/>
        </w:rPr>
      </w:pPr>
    </w:p>
    <w:p w:rsidR="00522DFF" w:rsidRDefault="00522DFF"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43131B" w:rsidRDefault="0043131B" w:rsidP="00A14B1F">
      <w:pPr>
        <w:spacing w:after="0" w:line="240" w:lineRule="auto"/>
        <w:ind w:firstLine="709"/>
        <w:jc w:val="both"/>
        <w:rPr>
          <w:rFonts w:ascii="Times New Roman" w:hAnsi="Times New Roman" w:cs="Times New Roman"/>
          <w:sz w:val="28"/>
          <w:szCs w:val="28"/>
        </w:rPr>
      </w:pPr>
    </w:p>
    <w:p w:rsidR="00522DFF" w:rsidRDefault="00522DFF" w:rsidP="00A14B1F">
      <w:pPr>
        <w:spacing w:after="0" w:line="240" w:lineRule="auto"/>
        <w:ind w:firstLine="709"/>
        <w:jc w:val="both"/>
        <w:rPr>
          <w:rFonts w:ascii="Times New Roman" w:hAnsi="Times New Roman" w:cs="Times New Roman"/>
          <w:sz w:val="28"/>
          <w:szCs w:val="28"/>
        </w:rPr>
      </w:pP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i/>
          <w:iCs/>
          <w:color w:val="663333"/>
          <w:spacing w:val="15"/>
          <w:kern w:val="36"/>
          <w:sz w:val="28"/>
          <w:szCs w:val="28"/>
          <w:lang w:eastAsia="ru-RU"/>
        </w:rPr>
      </w:pPr>
      <w:r w:rsidRPr="00522DFF">
        <w:rPr>
          <w:rFonts w:ascii="Times New Roman" w:eastAsia="Times New Roman" w:hAnsi="Times New Roman" w:cs="Times New Roman"/>
          <w:i/>
          <w:iCs/>
          <w:color w:val="663333"/>
          <w:spacing w:val="15"/>
          <w:kern w:val="36"/>
          <w:sz w:val="28"/>
          <w:szCs w:val="28"/>
          <w:lang w:eastAsia="ru-RU"/>
        </w:rPr>
        <w:lastRenderedPageBreak/>
        <w:t>ЦЕЛОСТНОСТЬ ОРГАНИЗМА И ЕЕ РОЛЬ В ПАТОЛОГИИ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1. Тесная связь и взаимодействие органов и систем при регулирующей и координирующей роли нервной системы в этом взаимодействии (часть и целое).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2. Тесная связь и взаимодействие телесной (соматической) и психической деятельности (сома и психика)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3. Единство организма и окружающей его среды.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i/>
          <w:iCs/>
          <w:color w:val="000000"/>
          <w:sz w:val="28"/>
          <w:szCs w:val="28"/>
          <w:u w:val="single"/>
          <w:lang w:eastAsia="ru-RU"/>
        </w:rPr>
        <w:t>1) Формы целого</w:t>
      </w:r>
      <w:r w:rsidRPr="00522DFF">
        <w:rPr>
          <w:rFonts w:ascii="Times New Roman" w:eastAsia="Times New Roman" w:hAnsi="Times New Roman" w:cs="Times New Roman"/>
          <w:color w:val="000000"/>
          <w:sz w:val="28"/>
          <w:szCs w:val="28"/>
          <w:lang w:eastAsia="ru-RU"/>
        </w:rPr>
        <w:t>:</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а) механическое - контактная форма связи между частями, примат части над целым;</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б) химическое и физическое целое - преобладающая функция связи между частями;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в) биологическое целое - способность к саморазвитию и самовоспроизведению; интегративно-коррелирующая форма связи между частями.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Сеченов, Введенский, Ухтомский, Павлов - роль нервной системы первостепенная в регулирующей, интегративно-коррелирующей функции.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Аничков полагал: в больном организме интегративная функция выполняется больным органом (ложно).</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И в больном организме интеграция осуществляется нервной системой.</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Наблюдение за неразделившимися близнецами (в лаборатории Анохина) - общее кровообращение, но раздельные нервные системы: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в первые дни после рождения - реакции общие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через несколько недель - реакции различные, различные типы высшей нервной деятельности (ВНД).</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 низших уровнях организации жизнедеятельность обеспечивается при помощи микросистемы - функционального элемента, органа, который состоит из:</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специфические клетки данного органа клетки и войлочные структуры соединительной ткани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микроциркуляторная единица органа: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метартериолы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прекапиллярные сфинктеры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капилляры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посткапиллярные венулы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лимфатические сосуды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 функцию влияют процессы циркуляции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Иннервация по бессинаптическому типу за счет распространения медиаторов.</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 уровне функционального органа единство:</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регулирования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кровообращения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метаболизма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lastRenderedPageBreak/>
        <w:t>§ функции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Орган - интеграция его функциональных элементов, которые работают а ритме: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ритмы высокой частоты до 0,5</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ритмы средней частоты 0,5 - 20 ч</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ритмы околосуточные 20 - 28 часов</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Орган - интегративная часть специализированной анатомо-физиологической системы.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i/>
          <w:iCs/>
          <w:color w:val="000000"/>
          <w:sz w:val="28"/>
          <w:szCs w:val="28"/>
          <w:u w:val="single"/>
          <w:lang w:eastAsia="ru-RU"/>
        </w:rPr>
        <w:t>Регулирование имеет несколько уровней:</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1. Саморегуляция функционального элемента и составляющих его компонентов.</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2. Местная органная регуляции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3. Регуляция в пределах специализированной анатомо-физиологической функциональной системы.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4. Регуляция обобщенная, межсистемная в масштабах организма.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При болезни образуются патологические системы.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Собственно патологическая часть болезни - не только повреждение структуры и распад интегративных связей, но и возникновение новых необычных отношений.</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Функциональная физиологическая система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диагностическая саморегулирующая организация, деятельность которой направлена на достижение полезного для организма приспособительного результата.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Деятельность этой системы соответствует</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 требованиям момента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 характеру раздражителя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 опыту встреч с этим раздражителем</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 носит приспособительное значение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ü - при достижении эффекта деятельность прекращается.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i/>
          <w:iCs/>
          <w:color w:val="000000"/>
          <w:sz w:val="28"/>
          <w:szCs w:val="28"/>
          <w:u w:val="single"/>
          <w:lang w:eastAsia="ru-RU"/>
        </w:rPr>
        <w:t>Патологическая система</w:t>
      </w:r>
      <w:r w:rsidRPr="00522DFF">
        <w:rPr>
          <w:rFonts w:ascii="Times New Roman" w:eastAsia="Times New Roman" w:hAnsi="Times New Roman" w:cs="Times New Roman"/>
          <w:color w:val="000000"/>
          <w:sz w:val="28"/>
          <w:szCs w:val="28"/>
          <w:lang w:eastAsia="ru-RU"/>
        </w:rPr>
        <w:t xml:space="preserve"> - новая функциональная организация, состоящая из элементов разрушенных физиологических систем, которая работает в новом необычном режиме и дает новый необычный результат.</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Не соответствует:</w:t>
      </w:r>
    </w:p>
    <w:p w:rsidR="00522DFF" w:rsidRPr="0043131B" w:rsidRDefault="00522DFF" w:rsidP="0043131B">
      <w:pPr>
        <w:pStyle w:val="a3"/>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3131B">
        <w:rPr>
          <w:rFonts w:ascii="Times New Roman" w:eastAsia="Times New Roman" w:hAnsi="Times New Roman" w:cs="Times New Roman"/>
          <w:color w:val="000000"/>
          <w:sz w:val="28"/>
          <w:szCs w:val="28"/>
          <w:lang w:eastAsia="ru-RU"/>
        </w:rPr>
        <w:t xml:space="preserve"> требованиям момента</w:t>
      </w:r>
    </w:p>
    <w:p w:rsidR="00522DFF" w:rsidRPr="0043131B" w:rsidRDefault="00522DFF" w:rsidP="0043131B">
      <w:pPr>
        <w:pStyle w:val="a3"/>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3131B">
        <w:rPr>
          <w:rFonts w:ascii="Times New Roman" w:eastAsia="Times New Roman" w:hAnsi="Times New Roman" w:cs="Times New Roman"/>
          <w:color w:val="000000"/>
          <w:sz w:val="28"/>
          <w:szCs w:val="28"/>
          <w:lang w:eastAsia="ru-RU"/>
        </w:rPr>
        <w:t xml:space="preserve"> характеру раздражителя</w:t>
      </w:r>
    </w:p>
    <w:p w:rsidR="00522DFF" w:rsidRPr="0043131B" w:rsidRDefault="00522DFF" w:rsidP="0043131B">
      <w:pPr>
        <w:pStyle w:val="a3"/>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3131B">
        <w:rPr>
          <w:rFonts w:ascii="Times New Roman" w:eastAsia="Times New Roman" w:hAnsi="Times New Roman" w:cs="Times New Roman"/>
          <w:color w:val="000000"/>
          <w:sz w:val="28"/>
          <w:szCs w:val="28"/>
          <w:lang w:eastAsia="ru-RU"/>
        </w:rPr>
        <w:t xml:space="preserve"> опыту встреч с раздражителем</w:t>
      </w:r>
    </w:p>
    <w:p w:rsidR="00522DFF" w:rsidRPr="0043131B" w:rsidRDefault="00522DFF" w:rsidP="0043131B">
      <w:pPr>
        <w:pStyle w:val="a3"/>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3131B">
        <w:rPr>
          <w:rFonts w:ascii="Times New Roman" w:eastAsia="Times New Roman" w:hAnsi="Times New Roman" w:cs="Times New Roman"/>
          <w:color w:val="000000"/>
          <w:sz w:val="28"/>
          <w:szCs w:val="28"/>
          <w:lang w:eastAsia="ru-RU"/>
        </w:rPr>
        <w:t xml:space="preserve"> Носит дезадаптивный, патогенный характер, при достижении результата деятельность этой системы не прекращается.</w:t>
      </w:r>
    </w:p>
    <w:p w:rsidR="00522DFF" w:rsidRPr="0044679D" w:rsidRDefault="00522DFF" w:rsidP="0044679D">
      <w:pPr>
        <w:pStyle w:val="a3"/>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4679D">
        <w:rPr>
          <w:rFonts w:ascii="Times New Roman" w:eastAsia="Times New Roman" w:hAnsi="Times New Roman" w:cs="Times New Roman"/>
          <w:color w:val="000000"/>
          <w:sz w:val="28"/>
          <w:szCs w:val="28"/>
          <w:lang w:eastAsia="ru-RU"/>
        </w:rPr>
        <w:t xml:space="preserve"> Патологическая система формируется в течение скрытого периода болезни.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Крыжановский - патологическая система.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i/>
          <w:iCs/>
          <w:color w:val="000000"/>
          <w:sz w:val="28"/>
          <w:szCs w:val="28"/>
          <w:u w:val="single"/>
          <w:lang w:eastAsia="ru-RU"/>
        </w:rPr>
        <w:t>Единство структурного и функционального:</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1. Тесная связь структуры и функции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lastRenderedPageBreak/>
        <w:t>2. Первично изменения структуры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Вторично изменение функции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3. Сначала изменяется низший уровень организации (молекулярный, субклеточный ...), а затем высший (тканевой, органный).</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i/>
          <w:iCs/>
          <w:color w:val="000000"/>
          <w:sz w:val="28"/>
          <w:szCs w:val="28"/>
          <w:lang w:eastAsia="ru-RU"/>
        </w:rPr>
        <w:t>2. Единство телесной и психической деятельности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Критическая оценка позиции дуалистов и унитаристов</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Влияние психических факторов на деятельность органов и систем здорового человека.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Роль психики в профилактике, возникновении, течении и исходе болезни.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Влияние соматических заболеваний на психический статус больного.</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Процессы внушения и самовнушения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Психотерапия и психопрофилактика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Роль гипноза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Ятрогения и ятрогенные заболевания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Деонтология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1. Дуализм - деление организма на две части: сому и психику.</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Унитаризм - психика - результат работы определенного материального субстрата (современное представление).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“Надежда выздороветь - половина исцеления” - Вольтер.</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“Многие больные гибнут не от болезни, а от больницы” (Манассеин)</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Пример: хлебные шарики помогли как самое лучшее лекарство в армии Буденного после внушения.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Pr="0044679D" w:rsidRDefault="00522DFF" w:rsidP="00522DFF">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44679D">
        <w:rPr>
          <w:rFonts w:ascii="Times New Roman" w:eastAsia="Times New Roman" w:hAnsi="Times New Roman" w:cs="Times New Roman"/>
          <w:b/>
          <w:color w:val="000000"/>
          <w:sz w:val="28"/>
          <w:szCs w:val="28"/>
          <w:lang w:eastAsia="ru-RU"/>
        </w:rPr>
        <w:t>Связь сомы и психики: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Пищеварение: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Мнимое кормление - в желудок пища не поступает, но желудочный сок вырабатывается, причем его состав зависит от вида пищи.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Дыхание: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Задержка дыхания при эмоциональных переживаниях.</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Обмен веществ:</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Настройка на поездку в Сибирь или назад в Москву.</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Настройка спортсменов перед травмой.</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Сердечно-сосудистая система: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Учащение сокращений сердца при эмоциях (радость, испуг).</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Йоги в Индии: ложился на битые стекла, на его въезжал грузовик, повреждений не было.</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106 летнего йога заживо похоронили на 8 дней. Через несколько часов пульс 240 уд/мин, затем на несколько суток остановилось сердце; незадолго до времени исхода сердце опять забилось.</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i/>
          <w:iCs/>
          <w:color w:val="000000"/>
          <w:sz w:val="28"/>
          <w:szCs w:val="28"/>
          <w:u w:val="single"/>
          <w:lang w:eastAsia="ru-RU"/>
        </w:rPr>
        <w:t>Пути и методы изучения взаимосвязи сомы и психики при патологии: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1. Изучение психики у соматических больных и соматики у психических больны.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lastRenderedPageBreak/>
        <w:t>Брюшной тиф - депрессий, апатия, угнетение.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Сыпной тиф - возбуждение, бред, галлюцинации.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2. Изучение изменений в органах и тканях при неврозах.</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Экспериментальный невроз у собаки:</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Ранее старение, снижение сопротивления к инфекциям, увеличение процента спонтанных опухолей.</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При неврозах:</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гипертоническая болезнь</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язвенная болезнь желудка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стенокардия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вегетоневрозы</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3. Изучение патологических рефлексов, влияния отрицательных эмоций на возникновение течения и исход заболевания.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Рефл.: сердечные приступы, в обстановке, которая раньше была при перенесенном инфаркте (ноктюрн Шопена - боли в области сердца).</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Опер. эмоции: заключенному, приговоренному к повешению, обрисовали всю картину страданий при этой казни (полнокровие мозжечка и нарушений движений) - опыт: руку за ширму, теплая вода на локтевой изгиб (перед этим ему сказали, что вскроют вену за ширмой и он почувствует теплую кровь) - учащение дыхания, сердцебиения и смерть.</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Многие болезни возникают от внушения и самовнушения:</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внушение - зевота у нескольких человек.</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Гипноз: Изолированный очаг возбуждения в мозге</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Мнимый ожог от пятна обычной температуры при внушении (вам больно!!!)</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Слепота (истерический амовроз) при нормальном органе зрения - гипноз, но на счет 5 она прозревает.</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Паралич ног, загипнотизировали, встал, и сняли гипноз.</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Ятрогения - (1925 г. Бунке) - матрос (врач) генезис (развитие) - врачебный брак, в т. и психическая травма (небрежно сказанное слово и т.п.).</w:t>
      </w:r>
    </w:p>
    <w:p w:rsidR="00522DFF" w:rsidRPr="00522DFF" w:rsidRDefault="00522DFF" w:rsidP="00522DF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522DFF">
        <w:rPr>
          <w:rFonts w:ascii="Times New Roman" w:eastAsia="Times New Roman" w:hAnsi="Times New Roman" w:cs="Times New Roman"/>
          <w:color w:val="000000"/>
          <w:sz w:val="28"/>
          <w:szCs w:val="28"/>
          <w:lang w:eastAsia="ru-RU"/>
        </w:rPr>
        <w:t> </w:t>
      </w:r>
    </w:p>
    <w:p w:rsid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bookmarkStart w:id="0" w:name="_GoBack"/>
      <w:bookmarkEnd w:id="0"/>
      <w:r w:rsidRPr="00522DFF">
        <w:rPr>
          <w:rFonts w:ascii="Times New Roman" w:eastAsia="Times New Roman" w:hAnsi="Times New Roman" w:cs="Times New Roman"/>
          <w:color w:val="343434"/>
          <w:sz w:val="28"/>
          <w:szCs w:val="28"/>
          <w:lang w:eastAsia="ru-RU"/>
        </w:rPr>
        <w:t xml:space="preserve">Человеческий организм представляет собой надежную биосоциальную систему, обладающую неограниченными возможностями приспособления к окружающей среде. </w:t>
      </w:r>
    </w:p>
    <w:p w:rsidR="00522DFF" w:rsidRP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color w:val="343434"/>
          <w:sz w:val="28"/>
          <w:szCs w:val="28"/>
          <w:lang w:eastAsia="ru-RU"/>
        </w:rPr>
        <w:t xml:space="preserve">Человек может адаптироваться к значительным физическим нагрузкам, условиям измененной газовой среды, высокой и низкой температуре, повышенной влажности, пониженной и повышенной освещенности. Адаптационные резервы в общем виде представляют собой возможности клеток, органов, систем органов и целостного организма противостоять воздействию различного вида нагрузок, адаптироваться к этим нагрузкам, минимизируя их воздействие на организм и обеспечивая должный уровень эффективности деятельности человека. </w:t>
      </w:r>
      <w:r w:rsidRPr="00522DFF">
        <w:rPr>
          <w:rFonts w:ascii="Times New Roman" w:eastAsia="Times New Roman" w:hAnsi="Times New Roman" w:cs="Times New Roman"/>
          <w:i/>
          <w:iCs/>
          <w:color w:val="343434"/>
          <w:sz w:val="28"/>
          <w:szCs w:val="28"/>
          <w:lang w:eastAsia="ru-RU"/>
        </w:rPr>
        <w:t>Выделяются структурные (морфологические) и функциональные резервы.</w:t>
      </w:r>
    </w:p>
    <w:p w:rsid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i/>
          <w:iCs/>
          <w:color w:val="343434"/>
          <w:sz w:val="28"/>
          <w:szCs w:val="28"/>
          <w:lang w:eastAsia="ru-RU"/>
        </w:rPr>
        <w:t>Под структурными</w:t>
      </w:r>
      <w:r w:rsidRPr="00522DFF">
        <w:rPr>
          <w:rFonts w:ascii="Times New Roman" w:eastAsia="Times New Roman" w:hAnsi="Times New Roman" w:cs="Times New Roman"/>
          <w:color w:val="343434"/>
          <w:sz w:val="28"/>
          <w:szCs w:val="28"/>
          <w:lang w:eastAsia="ru-RU"/>
        </w:rPr>
        <w:t xml:space="preserve"> резервами понимаются особенности строения отдельных составляющих элементов организма (клеток, тканей, органов и </w:t>
      </w:r>
      <w:r w:rsidRPr="00522DFF">
        <w:rPr>
          <w:rFonts w:ascii="Times New Roman" w:eastAsia="Times New Roman" w:hAnsi="Times New Roman" w:cs="Times New Roman"/>
          <w:color w:val="343434"/>
          <w:sz w:val="28"/>
          <w:szCs w:val="28"/>
          <w:lang w:eastAsia="ru-RU"/>
        </w:rPr>
        <w:lastRenderedPageBreak/>
        <w:t xml:space="preserve">систем органов), проявляющиеся в развитии и прочности мышечной и костной ткани, в особенностях строения миофибрилл и мышечных волокон, в прочности связочного и подвижности суставного аппаратов, в характере васкуляризации скелетных и сердечной мышц, в развитии межнейронных связей, которые, в свою очередь, оказывают существенное влияние на функциональные возможности организма. </w:t>
      </w:r>
    </w:p>
    <w:p w:rsid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color w:val="343434"/>
          <w:sz w:val="28"/>
          <w:szCs w:val="28"/>
          <w:lang w:eastAsia="ru-RU"/>
        </w:rPr>
        <w:t xml:space="preserve">Структурными резервами организма выступает парность ряда органов, обеспечивающая викарное замещение функций (почки, легкие, уши, глаза, железы внутренней секреции). </w:t>
      </w:r>
    </w:p>
    <w:p w:rsid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color w:val="343434"/>
          <w:sz w:val="28"/>
          <w:szCs w:val="28"/>
          <w:lang w:eastAsia="ru-RU"/>
        </w:rPr>
        <w:t xml:space="preserve">Каждый из этих органов, при выходе из строя своего "напарника", может сам обеспечить нормальное функционирование организма в обычных условиях, а в ряде случаев и при функциональных нагрузках. </w:t>
      </w:r>
    </w:p>
    <w:p w:rsidR="00522DFF" w:rsidRP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color w:val="343434"/>
          <w:sz w:val="28"/>
          <w:szCs w:val="28"/>
          <w:lang w:eastAsia="ru-RU"/>
        </w:rPr>
        <w:t>К глубоким и мощным структурным резервам организма относится резистентность его клеток и тканей к различным внутренним изменениям условий их функционирования.</w:t>
      </w:r>
    </w:p>
    <w:p w:rsidR="00522DFF" w:rsidRP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i/>
          <w:iCs/>
          <w:color w:val="343434"/>
          <w:sz w:val="28"/>
          <w:szCs w:val="28"/>
          <w:lang w:eastAsia="ru-RU"/>
        </w:rPr>
        <w:t>Функциональные резервы</w:t>
      </w:r>
      <w:r w:rsidRPr="00522DFF">
        <w:rPr>
          <w:rFonts w:ascii="Times New Roman" w:eastAsia="Times New Roman" w:hAnsi="Times New Roman" w:cs="Times New Roman"/>
          <w:color w:val="343434"/>
          <w:sz w:val="28"/>
          <w:szCs w:val="28"/>
          <w:lang w:eastAsia="ru-RU"/>
        </w:rPr>
        <w:t xml:space="preserve"> представляют собой возможность изменения функциональной активности структурных элементов организма, их возможности взаимодействия между собой, используемые организмом для достижения результата деятельности человека, для адаптации к физическим, психоэмоциональным нагрузкам и воздействию на организм различных факторов внешней среды. Эти возможности проявляются в изменении интенсивности и скорости протекания энергетических и пластических процессов обмена на клеточном и тканевом уровнях, в изменении интенсивности и скорости протекания физиологических процессов на уровне органов, систем органов и организма в целом, в увеличении физических (сила, быстрота, выносливость) и улучшении психических (осознание цели, готовности бороться за ее достижение) качеств, в способности к выработке новых и совершенствованию уже имеющихся двигательных и тактильных навыков.</w:t>
      </w:r>
    </w:p>
    <w:p w:rsidR="00522DFF" w:rsidRP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i/>
          <w:iCs/>
          <w:color w:val="343434"/>
          <w:sz w:val="28"/>
          <w:szCs w:val="28"/>
          <w:lang w:eastAsia="ru-RU"/>
        </w:rPr>
        <w:t>Функциональные резервы организма включают в себя три относительно самостоятельных вида резервов: биохимические, физиологические и психологические (психические).</w:t>
      </w:r>
    </w:p>
    <w:p w:rsidR="00522DFF" w:rsidRP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i/>
          <w:iCs/>
          <w:color w:val="343434"/>
          <w:sz w:val="28"/>
          <w:szCs w:val="28"/>
          <w:lang w:eastAsia="ru-RU"/>
        </w:rPr>
        <w:t>Биохимические резервы</w:t>
      </w:r>
      <w:r w:rsidRPr="00522DFF">
        <w:rPr>
          <w:rFonts w:ascii="Times New Roman" w:eastAsia="Times New Roman" w:hAnsi="Times New Roman" w:cs="Times New Roman"/>
          <w:color w:val="343434"/>
          <w:sz w:val="28"/>
          <w:szCs w:val="28"/>
          <w:lang w:eastAsia="ru-RU"/>
        </w:rPr>
        <w:t xml:space="preserve"> — это возможности увеличения скорости протекания и объема биохимических процессов, связанных с экономичностью и интенсивностью энергетического и пластического обменов и их регуляцией.</w:t>
      </w:r>
    </w:p>
    <w:p w:rsidR="00522DFF" w:rsidRPr="00522DFF" w:rsidRDefault="00522DFF" w:rsidP="00522DFF">
      <w:pPr>
        <w:spacing w:after="0" w:line="240" w:lineRule="auto"/>
        <w:ind w:firstLine="709"/>
        <w:jc w:val="both"/>
        <w:rPr>
          <w:rFonts w:ascii="Times New Roman" w:eastAsia="Times New Roman" w:hAnsi="Times New Roman" w:cs="Times New Roman"/>
          <w:color w:val="343434"/>
          <w:sz w:val="28"/>
          <w:szCs w:val="28"/>
          <w:lang w:eastAsia="ru-RU"/>
        </w:rPr>
      </w:pPr>
      <w:r w:rsidRPr="00522DFF">
        <w:rPr>
          <w:rFonts w:ascii="Times New Roman" w:eastAsia="Times New Roman" w:hAnsi="Times New Roman" w:cs="Times New Roman"/>
          <w:i/>
          <w:iCs/>
          <w:color w:val="343434"/>
          <w:sz w:val="28"/>
          <w:szCs w:val="28"/>
          <w:lang w:eastAsia="ru-RU"/>
        </w:rPr>
        <w:t>Физиологические резервы</w:t>
      </w:r>
      <w:r w:rsidRPr="00522DFF">
        <w:rPr>
          <w:rFonts w:ascii="Times New Roman" w:eastAsia="Times New Roman" w:hAnsi="Times New Roman" w:cs="Times New Roman"/>
          <w:color w:val="343434"/>
          <w:sz w:val="28"/>
          <w:szCs w:val="28"/>
          <w:lang w:eastAsia="ru-RU"/>
        </w:rPr>
        <w:t xml:space="preserve"> представляют собой возможности органов и систем органов изменять свою функциональную активность и взаимодействие между собой с целью достижения оптимального для данных конкретных условий уровня функционирования организма и эффективности деятельности.</w:t>
      </w:r>
    </w:p>
    <w:p w:rsidR="00522DFF" w:rsidRPr="00522DFF" w:rsidRDefault="00522DFF" w:rsidP="00522DFF">
      <w:pPr>
        <w:spacing w:after="0" w:line="240" w:lineRule="auto"/>
        <w:ind w:firstLine="709"/>
        <w:jc w:val="both"/>
        <w:rPr>
          <w:rFonts w:ascii="Times New Roman" w:hAnsi="Times New Roman" w:cs="Times New Roman"/>
          <w:sz w:val="28"/>
          <w:szCs w:val="28"/>
        </w:rPr>
      </w:pPr>
    </w:p>
    <w:sectPr w:rsidR="00522DFF" w:rsidRPr="00522D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91F00"/>
    <w:multiLevelType w:val="multilevel"/>
    <w:tmpl w:val="1514E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BEC73AB"/>
    <w:multiLevelType w:val="multilevel"/>
    <w:tmpl w:val="5B86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35F614C"/>
    <w:multiLevelType w:val="multilevel"/>
    <w:tmpl w:val="FA88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1072BC"/>
    <w:multiLevelType w:val="hybridMultilevel"/>
    <w:tmpl w:val="6A4A05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8CF"/>
    <w:rsid w:val="002C73E4"/>
    <w:rsid w:val="0043131B"/>
    <w:rsid w:val="0044679D"/>
    <w:rsid w:val="0051133D"/>
    <w:rsid w:val="00522DFF"/>
    <w:rsid w:val="006A5452"/>
    <w:rsid w:val="008108CF"/>
    <w:rsid w:val="00883F96"/>
    <w:rsid w:val="0090526A"/>
    <w:rsid w:val="00A14B1F"/>
    <w:rsid w:val="00A30811"/>
    <w:rsid w:val="00A62FAD"/>
    <w:rsid w:val="00B52451"/>
    <w:rsid w:val="00B85B29"/>
    <w:rsid w:val="00DB6744"/>
    <w:rsid w:val="00E06D69"/>
    <w:rsid w:val="00EF1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B1F"/>
    <w:pPr>
      <w:ind w:left="720"/>
      <w:contextualSpacing/>
    </w:pPr>
  </w:style>
  <w:style w:type="paragraph" w:styleId="a4">
    <w:name w:val="Balloon Text"/>
    <w:basedOn w:val="a"/>
    <w:link w:val="a5"/>
    <w:uiPriority w:val="99"/>
    <w:semiHidden/>
    <w:unhideWhenUsed/>
    <w:rsid w:val="0051133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133D"/>
    <w:rPr>
      <w:rFonts w:ascii="Tahoma" w:hAnsi="Tahoma" w:cs="Tahoma"/>
      <w:sz w:val="16"/>
      <w:szCs w:val="16"/>
    </w:rPr>
  </w:style>
  <w:style w:type="character" w:styleId="a6">
    <w:name w:val="Strong"/>
    <w:basedOn w:val="a0"/>
    <w:uiPriority w:val="22"/>
    <w:qFormat/>
    <w:rsid w:val="0051133D"/>
    <w:rPr>
      <w:b/>
      <w:bCs/>
    </w:rPr>
  </w:style>
  <w:style w:type="paragraph" w:styleId="a7">
    <w:name w:val="Normal (Web)"/>
    <w:basedOn w:val="a"/>
    <w:uiPriority w:val="99"/>
    <w:semiHidden/>
    <w:unhideWhenUsed/>
    <w:rsid w:val="0051133D"/>
    <w:pPr>
      <w:spacing w:before="100" w:beforeAutospacing="1" w:after="100" w:afterAutospacing="1" w:line="240" w:lineRule="auto"/>
      <w:ind w:left="150"/>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4B1F"/>
    <w:pPr>
      <w:ind w:left="720"/>
      <w:contextualSpacing/>
    </w:pPr>
  </w:style>
  <w:style w:type="paragraph" w:styleId="a4">
    <w:name w:val="Balloon Text"/>
    <w:basedOn w:val="a"/>
    <w:link w:val="a5"/>
    <w:uiPriority w:val="99"/>
    <w:semiHidden/>
    <w:unhideWhenUsed/>
    <w:rsid w:val="0051133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1133D"/>
    <w:rPr>
      <w:rFonts w:ascii="Tahoma" w:hAnsi="Tahoma" w:cs="Tahoma"/>
      <w:sz w:val="16"/>
      <w:szCs w:val="16"/>
    </w:rPr>
  </w:style>
  <w:style w:type="character" w:styleId="a6">
    <w:name w:val="Strong"/>
    <w:basedOn w:val="a0"/>
    <w:uiPriority w:val="22"/>
    <w:qFormat/>
    <w:rsid w:val="0051133D"/>
    <w:rPr>
      <w:b/>
      <w:bCs/>
    </w:rPr>
  </w:style>
  <w:style w:type="paragraph" w:styleId="a7">
    <w:name w:val="Normal (Web)"/>
    <w:basedOn w:val="a"/>
    <w:uiPriority w:val="99"/>
    <w:semiHidden/>
    <w:unhideWhenUsed/>
    <w:rsid w:val="0051133D"/>
    <w:pPr>
      <w:spacing w:before="100" w:beforeAutospacing="1" w:after="100" w:afterAutospacing="1" w:line="240" w:lineRule="auto"/>
      <w:ind w:left="15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3138">
      <w:bodyDiv w:val="1"/>
      <w:marLeft w:val="0"/>
      <w:marRight w:val="0"/>
      <w:marTop w:val="0"/>
      <w:marBottom w:val="0"/>
      <w:divBdr>
        <w:top w:val="none" w:sz="0" w:space="0" w:color="auto"/>
        <w:left w:val="none" w:sz="0" w:space="0" w:color="auto"/>
        <w:bottom w:val="none" w:sz="0" w:space="0" w:color="auto"/>
        <w:right w:val="none" w:sz="0" w:space="0" w:color="auto"/>
      </w:divBdr>
      <w:divsChild>
        <w:div w:id="2138644385">
          <w:marLeft w:val="0"/>
          <w:marRight w:val="0"/>
          <w:marTop w:val="0"/>
          <w:marBottom w:val="0"/>
          <w:divBdr>
            <w:top w:val="none" w:sz="0" w:space="0" w:color="auto"/>
            <w:left w:val="none" w:sz="0" w:space="0" w:color="auto"/>
            <w:bottom w:val="none" w:sz="0" w:space="0" w:color="auto"/>
            <w:right w:val="none" w:sz="0" w:space="0" w:color="auto"/>
          </w:divBdr>
          <w:divsChild>
            <w:div w:id="1085414382">
              <w:marLeft w:val="0"/>
              <w:marRight w:val="0"/>
              <w:marTop w:val="0"/>
              <w:marBottom w:val="0"/>
              <w:divBdr>
                <w:top w:val="none" w:sz="0" w:space="0" w:color="auto"/>
                <w:left w:val="none" w:sz="0" w:space="0" w:color="auto"/>
                <w:bottom w:val="none" w:sz="0" w:space="0" w:color="auto"/>
                <w:right w:val="none" w:sz="0" w:space="0" w:color="auto"/>
              </w:divBdr>
              <w:divsChild>
                <w:div w:id="1258901875">
                  <w:marLeft w:val="0"/>
                  <w:marRight w:val="0"/>
                  <w:marTop w:val="0"/>
                  <w:marBottom w:val="0"/>
                  <w:divBdr>
                    <w:top w:val="none" w:sz="0" w:space="0" w:color="auto"/>
                    <w:left w:val="none" w:sz="0" w:space="0" w:color="auto"/>
                    <w:bottom w:val="none" w:sz="0" w:space="0" w:color="auto"/>
                    <w:right w:val="none" w:sz="0" w:space="0" w:color="auto"/>
                  </w:divBdr>
                  <w:divsChild>
                    <w:div w:id="1377195970">
                      <w:marLeft w:val="0"/>
                      <w:marRight w:val="0"/>
                      <w:marTop w:val="0"/>
                      <w:marBottom w:val="0"/>
                      <w:divBdr>
                        <w:top w:val="none" w:sz="0" w:space="0" w:color="auto"/>
                        <w:left w:val="none" w:sz="0" w:space="0" w:color="auto"/>
                        <w:bottom w:val="none" w:sz="0" w:space="0" w:color="auto"/>
                        <w:right w:val="none" w:sz="0" w:space="0" w:color="auto"/>
                      </w:divBdr>
                      <w:divsChild>
                        <w:div w:id="136802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545410">
      <w:bodyDiv w:val="1"/>
      <w:marLeft w:val="0"/>
      <w:marRight w:val="0"/>
      <w:marTop w:val="0"/>
      <w:marBottom w:val="0"/>
      <w:divBdr>
        <w:top w:val="none" w:sz="0" w:space="0" w:color="auto"/>
        <w:left w:val="none" w:sz="0" w:space="0" w:color="auto"/>
        <w:bottom w:val="none" w:sz="0" w:space="0" w:color="auto"/>
        <w:right w:val="none" w:sz="0" w:space="0" w:color="auto"/>
      </w:divBdr>
      <w:divsChild>
        <w:div w:id="1940143409">
          <w:marLeft w:val="0"/>
          <w:marRight w:val="0"/>
          <w:marTop w:val="0"/>
          <w:marBottom w:val="0"/>
          <w:divBdr>
            <w:top w:val="none" w:sz="0" w:space="0" w:color="auto"/>
            <w:left w:val="none" w:sz="0" w:space="0" w:color="auto"/>
            <w:bottom w:val="none" w:sz="0" w:space="0" w:color="auto"/>
            <w:right w:val="none" w:sz="0" w:space="0" w:color="auto"/>
          </w:divBdr>
          <w:divsChild>
            <w:div w:id="1064646352">
              <w:marLeft w:val="0"/>
              <w:marRight w:val="0"/>
              <w:marTop w:val="450"/>
              <w:marBottom w:val="450"/>
              <w:divBdr>
                <w:top w:val="none" w:sz="0" w:space="0" w:color="auto"/>
                <w:left w:val="none" w:sz="0" w:space="0" w:color="auto"/>
                <w:bottom w:val="none" w:sz="0" w:space="0" w:color="auto"/>
                <w:right w:val="none" w:sz="0" w:space="0" w:color="auto"/>
              </w:divBdr>
              <w:divsChild>
                <w:div w:id="1081759328">
                  <w:marLeft w:val="0"/>
                  <w:marRight w:val="0"/>
                  <w:marTop w:val="0"/>
                  <w:marBottom w:val="0"/>
                  <w:divBdr>
                    <w:top w:val="none" w:sz="0" w:space="0" w:color="auto"/>
                    <w:left w:val="none" w:sz="0" w:space="0" w:color="auto"/>
                    <w:bottom w:val="none" w:sz="0" w:space="0" w:color="auto"/>
                    <w:right w:val="none" w:sz="0" w:space="0" w:color="auto"/>
                  </w:divBdr>
                  <w:divsChild>
                    <w:div w:id="1069159609">
                      <w:marLeft w:val="0"/>
                      <w:marRight w:val="0"/>
                      <w:marTop w:val="0"/>
                      <w:marBottom w:val="0"/>
                      <w:divBdr>
                        <w:top w:val="none" w:sz="0" w:space="0" w:color="auto"/>
                        <w:left w:val="none" w:sz="0" w:space="0" w:color="auto"/>
                        <w:bottom w:val="none" w:sz="0" w:space="0" w:color="auto"/>
                        <w:right w:val="none" w:sz="0" w:space="0" w:color="auto"/>
                      </w:divBdr>
                      <w:divsChild>
                        <w:div w:id="136269544">
                          <w:marLeft w:val="0"/>
                          <w:marRight w:val="0"/>
                          <w:marTop w:val="0"/>
                          <w:marBottom w:val="0"/>
                          <w:divBdr>
                            <w:top w:val="none" w:sz="0" w:space="0" w:color="auto"/>
                            <w:left w:val="none" w:sz="0" w:space="0" w:color="auto"/>
                            <w:bottom w:val="none" w:sz="0" w:space="0" w:color="auto"/>
                            <w:right w:val="none" w:sz="0" w:space="0" w:color="auto"/>
                          </w:divBdr>
                        </w:div>
                      </w:divsChild>
                    </w:div>
                    <w:div w:id="710034435">
                      <w:marLeft w:val="0"/>
                      <w:marRight w:val="0"/>
                      <w:marTop w:val="0"/>
                      <w:marBottom w:val="0"/>
                      <w:divBdr>
                        <w:top w:val="none" w:sz="0" w:space="0" w:color="auto"/>
                        <w:left w:val="none" w:sz="0" w:space="0" w:color="auto"/>
                        <w:bottom w:val="none" w:sz="0" w:space="0" w:color="auto"/>
                        <w:right w:val="none" w:sz="0" w:space="0" w:color="auto"/>
                      </w:divBdr>
                      <w:divsChild>
                        <w:div w:id="179556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735383">
      <w:bodyDiv w:val="1"/>
      <w:marLeft w:val="0"/>
      <w:marRight w:val="0"/>
      <w:marTop w:val="0"/>
      <w:marBottom w:val="0"/>
      <w:divBdr>
        <w:top w:val="none" w:sz="0" w:space="0" w:color="auto"/>
        <w:left w:val="none" w:sz="0" w:space="0" w:color="auto"/>
        <w:bottom w:val="none" w:sz="0" w:space="0" w:color="auto"/>
        <w:right w:val="none" w:sz="0" w:space="0" w:color="auto"/>
      </w:divBdr>
      <w:divsChild>
        <w:div w:id="375810591">
          <w:marLeft w:val="450"/>
          <w:marRight w:val="0"/>
          <w:marTop w:val="0"/>
          <w:marBottom w:val="150"/>
          <w:divBdr>
            <w:top w:val="none" w:sz="0" w:space="0" w:color="auto"/>
            <w:left w:val="none" w:sz="0" w:space="0" w:color="auto"/>
            <w:bottom w:val="none" w:sz="0" w:space="0" w:color="auto"/>
            <w:right w:val="none" w:sz="0" w:space="0" w:color="auto"/>
          </w:divBdr>
          <w:divsChild>
            <w:div w:id="2052420620">
              <w:marLeft w:val="0"/>
              <w:marRight w:val="0"/>
              <w:marTop w:val="0"/>
              <w:marBottom w:val="0"/>
              <w:divBdr>
                <w:top w:val="none" w:sz="0" w:space="0" w:color="auto"/>
                <w:left w:val="none" w:sz="0" w:space="0" w:color="auto"/>
                <w:bottom w:val="none" w:sz="0" w:space="0" w:color="auto"/>
                <w:right w:val="none" w:sz="0" w:space="0" w:color="auto"/>
              </w:divBdr>
            </w:div>
          </w:divsChild>
        </w:div>
        <w:div w:id="657195576">
          <w:marLeft w:val="75"/>
          <w:marRight w:val="75"/>
          <w:marTop w:val="75"/>
          <w:marBottom w:val="75"/>
          <w:divBdr>
            <w:top w:val="none" w:sz="0" w:space="0" w:color="auto"/>
            <w:left w:val="none" w:sz="0" w:space="0" w:color="auto"/>
            <w:bottom w:val="none" w:sz="0" w:space="0" w:color="auto"/>
            <w:right w:val="none" w:sz="0" w:space="0" w:color="auto"/>
          </w:divBdr>
          <w:divsChild>
            <w:div w:id="1924801597">
              <w:marLeft w:val="0"/>
              <w:marRight w:val="0"/>
              <w:marTop w:val="0"/>
              <w:marBottom w:val="0"/>
              <w:divBdr>
                <w:top w:val="none" w:sz="0" w:space="0" w:color="auto"/>
                <w:left w:val="none" w:sz="0" w:space="0" w:color="auto"/>
                <w:bottom w:val="none" w:sz="0" w:space="0" w:color="auto"/>
                <w:right w:val="none" w:sz="0" w:space="0" w:color="auto"/>
              </w:divBdr>
            </w:div>
            <w:div w:id="1300921847">
              <w:marLeft w:val="0"/>
              <w:marRight w:val="0"/>
              <w:marTop w:val="0"/>
              <w:marBottom w:val="0"/>
              <w:divBdr>
                <w:top w:val="none" w:sz="0" w:space="0" w:color="auto"/>
                <w:left w:val="none" w:sz="0" w:space="0" w:color="auto"/>
                <w:bottom w:val="none" w:sz="0" w:space="0" w:color="auto"/>
                <w:right w:val="none" w:sz="0" w:space="0" w:color="auto"/>
              </w:divBdr>
            </w:div>
          </w:divsChild>
        </w:div>
        <w:div w:id="1465924416">
          <w:marLeft w:val="0"/>
          <w:marRight w:val="0"/>
          <w:marTop w:val="0"/>
          <w:marBottom w:val="0"/>
          <w:divBdr>
            <w:top w:val="none" w:sz="0" w:space="0" w:color="auto"/>
            <w:left w:val="none" w:sz="0" w:space="0" w:color="auto"/>
            <w:bottom w:val="none" w:sz="0" w:space="0" w:color="auto"/>
            <w:right w:val="none" w:sz="0" w:space="0" w:color="auto"/>
          </w:divBdr>
          <w:divsChild>
            <w:div w:id="153919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4795">
      <w:bodyDiv w:val="1"/>
      <w:marLeft w:val="150"/>
      <w:marRight w:val="75"/>
      <w:marTop w:val="75"/>
      <w:marBottom w:val="75"/>
      <w:divBdr>
        <w:top w:val="none" w:sz="0" w:space="0" w:color="auto"/>
        <w:left w:val="none" w:sz="0" w:space="0" w:color="auto"/>
        <w:bottom w:val="none" w:sz="0" w:space="0" w:color="auto"/>
        <w:right w:val="none" w:sz="0" w:space="0" w:color="auto"/>
      </w:divBdr>
      <w:divsChild>
        <w:div w:id="2033023190">
          <w:marLeft w:val="0"/>
          <w:marRight w:val="0"/>
          <w:marTop w:val="0"/>
          <w:marBottom w:val="0"/>
          <w:divBdr>
            <w:top w:val="single" w:sz="6" w:space="0" w:color="0088FF"/>
            <w:left w:val="single" w:sz="6" w:space="0" w:color="0088FF"/>
            <w:bottom w:val="single" w:sz="6" w:space="0" w:color="0088FF"/>
            <w:right w:val="single" w:sz="6" w:space="0" w:color="0088FF"/>
          </w:divBdr>
          <w:divsChild>
            <w:div w:id="89667086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716781605">
      <w:bodyDiv w:val="1"/>
      <w:marLeft w:val="0"/>
      <w:marRight w:val="0"/>
      <w:marTop w:val="0"/>
      <w:marBottom w:val="0"/>
      <w:divBdr>
        <w:top w:val="none" w:sz="0" w:space="0" w:color="auto"/>
        <w:left w:val="none" w:sz="0" w:space="0" w:color="auto"/>
        <w:bottom w:val="none" w:sz="0" w:space="0" w:color="auto"/>
        <w:right w:val="none" w:sz="0" w:space="0" w:color="auto"/>
      </w:divBdr>
      <w:divsChild>
        <w:div w:id="754285049">
          <w:marLeft w:val="0"/>
          <w:marRight w:val="0"/>
          <w:marTop w:val="0"/>
          <w:marBottom w:val="0"/>
          <w:divBdr>
            <w:top w:val="none" w:sz="0" w:space="0" w:color="auto"/>
            <w:left w:val="none" w:sz="0" w:space="0" w:color="auto"/>
            <w:bottom w:val="none" w:sz="0" w:space="0" w:color="auto"/>
            <w:right w:val="none" w:sz="0" w:space="0" w:color="auto"/>
          </w:divBdr>
          <w:divsChild>
            <w:div w:id="100228017">
              <w:marLeft w:val="0"/>
              <w:marRight w:val="0"/>
              <w:marTop w:val="0"/>
              <w:marBottom w:val="0"/>
              <w:divBdr>
                <w:top w:val="none" w:sz="0" w:space="0" w:color="auto"/>
                <w:left w:val="none" w:sz="0" w:space="0" w:color="auto"/>
                <w:bottom w:val="none" w:sz="0" w:space="0" w:color="auto"/>
                <w:right w:val="none" w:sz="0" w:space="0" w:color="auto"/>
              </w:divBdr>
              <w:divsChild>
                <w:div w:id="954218830">
                  <w:marLeft w:val="0"/>
                  <w:marRight w:val="0"/>
                  <w:marTop w:val="0"/>
                  <w:marBottom w:val="0"/>
                  <w:divBdr>
                    <w:top w:val="none" w:sz="0" w:space="0" w:color="auto"/>
                    <w:left w:val="none" w:sz="0" w:space="0" w:color="auto"/>
                    <w:bottom w:val="none" w:sz="0" w:space="0" w:color="auto"/>
                    <w:right w:val="none" w:sz="0" w:space="0" w:color="auto"/>
                  </w:divBdr>
                  <w:divsChild>
                    <w:div w:id="597521324">
                      <w:marLeft w:val="0"/>
                      <w:marRight w:val="0"/>
                      <w:marTop w:val="0"/>
                      <w:marBottom w:val="0"/>
                      <w:divBdr>
                        <w:top w:val="none" w:sz="0" w:space="0" w:color="auto"/>
                        <w:left w:val="none" w:sz="0" w:space="0" w:color="auto"/>
                        <w:bottom w:val="none" w:sz="0" w:space="0" w:color="auto"/>
                        <w:right w:val="none" w:sz="0" w:space="0" w:color="auto"/>
                      </w:divBdr>
                      <w:divsChild>
                        <w:div w:id="1067723223">
                          <w:marLeft w:val="0"/>
                          <w:marRight w:val="0"/>
                          <w:marTop w:val="0"/>
                          <w:marBottom w:val="0"/>
                          <w:divBdr>
                            <w:top w:val="none" w:sz="0" w:space="0" w:color="auto"/>
                            <w:left w:val="none" w:sz="0" w:space="0" w:color="auto"/>
                            <w:bottom w:val="none" w:sz="0" w:space="0" w:color="auto"/>
                            <w:right w:val="none" w:sz="0" w:space="0" w:color="auto"/>
                          </w:divBdr>
                          <w:divsChild>
                            <w:div w:id="34165691">
                              <w:marLeft w:val="0"/>
                              <w:marRight w:val="0"/>
                              <w:marTop w:val="0"/>
                              <w:marBottom w:val="0"/>
                              <w:divBdr>
                                <w:top w:val="none" w:sz="0" w:space="0" w:color="auto"/>
                                <w:left w:val="none" w:sz="0" w:space="0" w:color="auto"/>
                                <w:bottom w:val="none" w:sz="0" w:space="0" w:color="auto"/>
                                <w:right w:val="none" w:sz="0" w:space="0" w:color="auto"/>
                              </w:divBdr>
                              <w:divsChild>
                                <w:div w:id="710879929">
                                  <w:marLeft w:val="0"/>
                                  <w:marRight w:val="0"/>
                                  <w:marTop w:val="0"/>
                                  <w:marBottom w:val="0"/>
                                  <w:divBdr>
                                    <w:top w:val="none" w:sz="0" w:space="0" w:color="auto"/>
                                    <w:left w:val="none" w:sz="0" w:space="0" w:color="auto"/>
                                    <w:bottom w:val="none" w:sz="0" w:space="0" w:color="auto"/>
                                    <w:right w:val="none" w:sz="0" w:space="0" w:color="auto"/>
                                  </w:divBdr>
                                  <w:divsChild>
                                    <w:div w:id="182207737">
                                      <w:marLeft w:val="0"/>
                                      <w:marRight w:val="0"/>
                                      <w:marTop w:val="0"/>
                                      <w:marBottom w:val="0"/>
                                      <w:divBdr>
                                        <w:top w:val="none" w:sz="0" w:space="0" w:color="auto"/>
                                        <w:left w:val="none" w:sz="0" w:space="0" w:color="auto"/>
                                        <w:bottom w:val="none" w:sz="0" w:space="0" w:color="auto"/>
                                        <w:right w:val="none" w:sz="0" w:space="0" w:color="auto"/>
                                      </w:divBdr>
                                      <w:divsChild>
                                        <w:div w:id="13634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5813950">
      <w:bodyDiv w:val="1"/>
      <w:marLeft w:val="0"/>
      <w:marRight w:val="0"/>
      <w:marTop w:val="0"/>
      <w:marBottom w:val="0"/>
      <w:divBdr>
        <w:top w:val="none" w:sz="0" w:space="0" w:color="auto"/>
        <w:left w:val="none" w:sz="0" w:space="0" w:color="auto"/>
        <w:bottom w:val="none" w:sz="0" w:space="0" w:color="auto"/>
        <w:right w:val="none" w:sz="0" w:space="0" w:color="auto"/>
      </w:divBdr>
      <w:divsChild>
        <w:div w:id="941884065">
          <w:marLeft w:val="0"/>
          <w:marRight w:val="0"/>
          <w:marTop w:val="0"/>
          <w:marBottom w:val="0"/>
          <w:divBdr>
            <w:top w:val="none" w:sz="0" w:space="0" w:color="auto"/>
            <w:left w:val="none" w:sz="0" w:space="0" w:color="auto"/>
            <w:bottom w:val="none" w:sz="0" w:space="0" w:color="auto"/>
            <w:right w:val="none" w:sz="0" w:space="0" w:color="auto"/>
          </w:divBdr>
        </w:div>
        <w:div w:id="1600791359">
          <w:marLeft w:val="0"/>
          <w:marRight w:val="0"/>
          <w:marTop w:val="0"/>
          <w:marBottom w:val="0"/>
          <w:divBdr>
            <w:top w:val="none" w:sz="0" w:space="0" w:color="auto"/>
            <w:left w:val="none" w:sz="0" w:space="0" w:color="auto"/>
            <w:bottom w:val="none" w:sz="0" w:space="0" w:color="auto"/>
            <w:right w:val="none" w:sz="0" w:space="0" w:color="auto"/>
          </w:divBdr>
        </w:div>
        <w:div w:id="698090096">
          <w:marLeft w:val="0"/>
          <w:marRight w:val="0"/>
          <w:marTop w:val="0"/>
          <w:marBottom w:val="0"/>
          <w:divBdr>
            <w:top w:val="none" w:sz="0" w:space="0" w:color="auto"/>
            <w:left w:val="none" w:sz="0" w:space="0" w:color="auto"/>
            <w:bottom w:val="none" w:sz="0" w:space="0" w:color="auto"/>
            <w:right w:val="none" w:sz="0" w:space="0" w:color="auto"/>
          </w:divBdr>
        </w:div>
        <w:div w:id="2050841056">
          <w:marLeft w:val="0"/>
          <w:marRight w:val="0"/>
          <w:marTop w:val="0"/>
          <w:marBottom w:val="0"/>
          <w:divBdr>
            <w:top w:val="none" w:sz="0" w:space="0" w:color="auto"/>
            <w:left w:val="none" w:sz="0" w:space="0" w:color="auto"/>
            <w:bottom w:val="none" w:sz="0" w:space="0" w:color="auto"/>
            <w:right w:val="none" w:sz="0" w:space="0" w:color="auto"/>
          </w:divBdr>
        </w:div>
        <w:div w:id="386950657">
          <w:marLeft w:val="0"/>
          <w:marRight w:val="0"/>
          <w:marTop w:val="0"/>
          <w:marBottom w:val="0"/>
          <w:divBdr>
            <w:top w:val="none" w:sz="0" w:space="0" w:color="auto"/>
            <w:left w:val="none" w:sz="0" w:space="0" w:color="auto"/>
            <w:bottom w:val="none" w:sz="0" w:space="0" w:color="auto"/>
            <w:right w:val="none" w:sz="0" w:space="0" w:color="auto"/>
          </w:divBdr>
        </w:div>
        <w:div w:id="1730376756">
          <w:marLeft w:val="0"/>
          <w:marRight w:val="0"/>
          <w:marTop w:val="0"/>
          <w:marBottom w:val="0"/>
          <w:divBdr>
            <w:top w:val="none" w:sz="0" w:space="0" w:color="auto"/>
            <w:left w:val="none" w:sz="0" w:space="0" w:color="auto"/>
            <w:bottom w:val="none" w:sz="0" w:space="0" w:color="auto"/>
            <w:right w:val="none" w:sz="0" w:space="0" w:color="auto"/>
          </w:divBdr>
        </w:div>
        <w:div w:id="172645620">
          <w:marLeft w:val="0"/>
          <w:marRight w:val="0"/>
          <w:marTop w:val="0"/>
          <w:marBottom w:val="0"/>
          <w:divBdr>
            <w:top w:val="none" w:sz="0" w:space="0" w:color="auto"/>
            <w:left w:val="none" w:sz="0" w:space="0" w:color="auto"/>
            <w:bottom w:val="none" w:sz="0" w:space="0" w:color="auto"/>
            <w:right w:val="none" w:sz="0" w:space="0" w:color="auto"/>
          </w:divBdr>
        </w:div>
        <w:div w:id="296953585">
          <w:marLeft w:val="0"/>
          <w:marRight w:val="0"/>
          <w:marTop w:val="0"/>
          <w:marBottom w:val="0"/>
          <w:divBdr>
            <w:top w:val="none" w:sz="0" w:space="0" w:color="auto"/>
            <w:left w:val="none" w:sz="0" w:space="0" w:color="auto"/>
            <w:bottom w:val="none" w:sz="0" w:space="0" w:color="auto"/>
            <w:right w:val="none" w:sz="0" w:space="0" w:color="auto"/>
          </w:divBdr>
        </w:div>
        <w:div w:id="194975149">
          <w:marLeft w:val="0"/>
          <w:marRight w:val="0"/>
          <w:marTop w:val="0"/>
          <w:marBottom w:val="0"/>
          <w:divBdr>
            <w:top w:val="none" w:sz="0" w:space="0" w:color="auto"/>
            <w:left w:val="none" w:sz="0" w:space="0" w:color="auto"/>
            <w:bottom w:val="none" w:sz="0" w:space="0" w:color="auto"/>
            <w:right w:val="none" w:sz="0" w:space="0" w:color="auto"/>
          </w:divBdr>
        </w:div>
        <w:div w:id="712120640">
          <w:marLeft w:val="0"/>
          <w:marRight w:val="0"/>
          <w:marTop w:val="0"/>
          <w:marBottom w:val="0"/>
          <w:divBdr>
            <w:top w:val="none" w:sz="0" w:space="0" w:color="auto"/>
            <w:left w:val="none" w:sz="0" w:space="0" w:color="auto"/>
            <w:bottom w:val="none" w:sz="0" w:space="0" w:color="auto"/>
            <w:right w:val="none" w:sz="0" w:space="0" w:color="auto"/>
          </w:divBdr>
        </w:div>
        <w:div w:id="712770905">
          <w:marLeft w:val="0"/>
          <w:marRight w:val="0"/>
          <w:marTop w:val="0"/>
          <w:marBottom w:val="0"/>
          <w:divBdr>
            <w:top w:val="none" w:sz="0" w:space="0" w:color="auto"/>
            <w:left w:val="none" w:sz="0" w:space="0" w:color="auto"/>
            <w:bottom w:val="none" w:sz="0" w:space="0" w:color="auto"/>
            <w:right w:val="none" w:sz="0" w:space="0" w:color="auto"/>
          </w:divBdr>
        </w:div>
        <w:div w:id="1138953513">
          <w:marLeft w:val="0"/>
          <w:marRight w:val="0"/>
          <w:marTop w:val="0"/>
          <w:marBottom w:val="0"/>
          <w:divBdr>
            <w:top w:val="none" w:sz="0" w:space="0" w:color="auto"/>
            <w:left w:val="none" w:sz="0" w:space="0" w:color="auto"/>
            <w:bottom w:val="none" w:sz="0" w:space="0" w:color="auto"/>
            <w:right w:val="none" w:sz="0" w:space="0" w:color="auto"/>
          </w:divBdr>
        </w:div>
        <w:div w:id="1682125045">
          <w:marLeft w:val="0"/>
          <w:marRight w:val="0"/>
          <w:marTop w:val="0"/>
          <w:marBottom w:val="0"/>
          <w:divBdr>
            <w:top w:val="none" w:sz="0" w:space="0" w:color="auto"/>
            <w:left w:val="none" w:sz="0" w:space="0" w:color="auto"/>
            <w:bottom w:val="none" w:sz="0" w:space="0" w:color="auto"/>
            <w:right w:val="none" w:sz="0" w:space="0" w:color="auto"/>
          </w:divBdr>
        </w:div>
        <w:div w:id="711225878">
          <w:marLeft w:val="0"/>
          <w:marRight w:val="0"/>
          <w:marTop w:val="0"/>
          <w:marBottom w:val="0"/>
          <w:divBdr>
            <w:top w:val="none" w:sz="0" w:space="0" w:color="auto"/>
            <w:left w:val="none" w:sz="0" w:space="0" w:color="auto"/>
            <w:bottom w:val="none" w:sz="0" w:space="0" w:color="auto"/>
            <w:right w:val="none" w:sz="0" w:space="0" w:color="auto"/>
          </w:divBdr>
        </w:div>
        <w:div w:id="1653019351">
          <w:marLeft w:val="0"/>
          <w:marRight w:val="0"/>
          <w:marTop w:val="0"/>
          <w:marBottom w:val="0"/>
          <w:divBdr>
            <w:top w:val="none" w:sz="0" w:space="0" w:color="auto"/>
            <w:left w:val="none" w:sz="0" w:space="0" w:color="auto"/>
            <w:bottom w:val="none" w:sz="0" w:space="0" w:color="auto"/>
            <w:right w:val="none" w:sz="0" w:space="0" w:color="auto"/>
          </w:divBdr>
        </w:div>
        <w:div w:id="1640185357">
          <w:marLeft w:val="0"/>
          <w:marRight w:val="0"/>
          <w:marTop w:val="0"/>
          <w:marBottom w:val="0"/>
          <w:divBdr>
            <w:top w:val="none" w:sz="0" w:space="0" w:color="auto"/>
            <w:left w:val="none" w:sz="0" w:space="0" w:color="auto"/>
            <w:bottom w:val="none" w:sz="0" w:space="0" w:color="auto"/>
            <w:right w:val="none" w:sz="0" w:space="0" w:color="auto"/>
          </w:divBdr>
        </w:div>
        <w:div w:id="175703876">
          <w:marLeft w:val="0"/>
          <w:marRight w:val="0"/>
          <w:marTop w:val="0"/>
          <w:marBottom w:val="0"/>
          <w:divBdr>
            <w:top w:val="none" w:sz="0" w:space="0" w:color="auto"/>
            <w:left w:val="none" w:sz="0" w:space="0" w:color="auto"/>
            <w:bottom w:val="none" w:sz="0" w:space="0" w:color="auto"/>
            <w:right w:val="none" w:sz="0" w:space="0" w:color="auto"/>
          </w:divBdr>
        </w:div>
        <w:div w:id="986664831">
          <w:marLeft w:val="0"/>
          <w:marRight w:val="0"/>
          <w:marTop w:val="0"/>
          <w:marBottom w:val="0"/>
          <w:divBdr>
            <w:top w:val="none" w:sz="0" w:space="0" w:color="auto"/>
            <w:left w:val="none" w:sz="0" w:space="0" w:color="auto"/>
            <w:bottom w:val="none" w:sz="0" w:space="0" w:color="auto"/>
            <w:right w:val="none" w:sz="0" w:space="0" w:color="auto"/>
          </w:divBdr>
        </w:div>
        <w:div w:id="1248079309">
          <w:marLeft w:val="0"/>
          <w:marRight w:val="0"/>
          <w:marTop w:val="0"/>
          <w:marBottom w:val="0"/>
          <w:divBdr>
            <w:top w:val="none" w:sz="0" w:space="0" w:color="auto"/>
            <w:left w:val="none" w:sz="0" w:space="0" w:color="auto"/>
            <w:bottom w:val="none" w:sz="0" w:space="0" w:color="auto"/>
            <w:right w:val="none" w:sz="0" w:space="0" w:color="auto"/>
          </w:divBdr>
        </w:div>
        <w:div w:id="833957639">
          <w:marLeft w:val="0"/>
          <w:marRight w:val="0"/>
          <w:marTop w:val="0"/>
          <w:marBottom w:val="0"/>
          <w:divBdr>
            <w:top w:val="none" w:sz="0" w:space="0" w:color="auto"/>
            <w:left w:val="none" w:sz="0" w:space="0" w:color="auto"/>
            <w:bottom w:val="none" w:sz="0" w:space="0" w:color="auto"/>
            <w:right w:val="none" w:sz="0" w:space="0" w:color="auto"/>
          </w:divBdr>
        </w:div>
        <w:div w:id="711077414">
          <w:marLeft w:val="0"/>
          <w:marRight w:val="0"/>
          <w:marTop w:val="0"/>
          <w:marBottom w:val="0"/>
          <w:divBdr>
            <w:top w:val="none" w:sz="0" w:space="0" w:color="auto"/>
            <w:left w:val="none" w:sz="0" w:space="0" w:color="auto"/>
            <w:bottom w:val="none" w:sz="0" w:space="0" w:color="auto"/>
            <w:right w:val="none" w:sz="0" w:space="0" w:color="auto"/>
          </w:divBdr>
        </w:div>
        <w:div w:id="2106147622">
          <w:marLeft w:val="0"/>
          <w:marRight w:val="0"/>
          <w:marTop w:val="0"/>
          <w:marBottom w:val="0"/>
          <w:divBdr>
            <w:top w:val="none" w:sz="0" w:space="0" w:color="auto"/>
            <w:left w:val="none" w:sz="0" w:space="0" w:color="auto"/>
            <w:bottom w:val="none" w:sz="0" w:space="0" w:color="auto"/>
            <w:right w:val="none" w:sz="0" w:space="0" w:color="auto"/>
          </w:divBdr>
        </w:div>
        <w:div w:id="314653874">
          <w:marLeft w:val="0"/>
          <w:marRight w:val="0"/>
          <w:marTop w:val="0"/>
          <w:marBottom w:val="0"/>
          <w:divBdr>
            <w:top w:val="none" w:sz="0" w:space="0" w:color="auto"/>
            <w:left w:val="none" w:sz="0" w:space="0" w:color="auto"/>
            <w:bottom w:val="none" w:sz="0" w:space="0" w:color="auto"/>
            <w:right w:val="none" w:sz="0" w:space="0" w:color="auto"/>
          </w:divBdr>
        </w:div>
        <w:div w:id="531455095">
          <w:marLeft w:val="0"/>
          <w:marRight w:val="0"/>
          <w:marTop w:val="0"/>
          <w:marBottom w:val="0"/>
          <w:divBdr>
            <w:top w:val="none" w:sz="0" w:space="0" w:color="auto"/>
            <w:left w:val="none" w:sz="0" w:space="0" w:color="auto"/>
            <w:bottom w:val="none" w:sz="0" w:space="0" w:color="auto"/>
            <w:right w:val="none" w:sz="0" w:space="0" w:color="auto"/>
          </w:divBdr>
        </w:div>
        <w:div w:id="1435511992">
          <w:marLeft w:val="0"/>
          <w:marRight w:val="0"/>
          <w:marTop w:val="0"/>
          <w:marBottom w:val="0"/>
          <w:divBdr>
            <w:top w:val="none" w:sz="0" w:space="0" w:color="auto"/>
            <w:left w:val="none" w:sz="0" w:space="0" w:color="auto"/>
            <w:bottom w:val="none" w:sz="0" w:space="0" w:color="auto"/>
            <w:right w:val="none" w:sz="0" w:space="0" w:color="auto"/>
          </w:divBdr>
        </w:div>
        <w:div w:id="573584211">
          <w:marLeft w:val="0"/>
          <w:marRight w:val="0"/>
          <w:marTop w:val="0"/>
          <w:marBottom w:val="0"/>
          <w:divBdr>
            <w:top w:val="none" w:sz="0" w:space="0" w:color="auto"/>
            <w:left w:val="none" w:sz="0" w:space="0" w:color="auto"/>
            <w:bottom w:val="none" w:sz="0" w:space="0" w:color="auto"/>
            <w:right w:val="none" w:sz="0" w:space="0" w:color="auto"/>
          </w:divBdr>
        </w:div>
        <w:div w:id="256595153">
          <w:marLeft w:val="0"/>
          <w:marRight w:val="0"/>
          <w:marTop w:val="0"/>
          <w:marBottom w:val="0"/>
          <w:divBdr>
            <w:top w:val="none" w:sz="0" w:space="0" w:color="auto"/>
            <w:left w:val="none" w:sz="0" w:space="0" w:color="auto"/>
            <w:bottom w:val="none" w:sz="0" w:space="0" w:color="auto"/>
            <w:right w:val="none" w:sz="0" w:space="0" w:color="auto"/>
          </w:divBdr>
        </w:div>
        <w:div w:id="2089113411">
          <w:marLeft w:val="0"/>
          <w:marRight w:val="0"/>
          <w:marTop w:val="0"/>
          <w:marBottom w:val="0"/>
          <w:divBdr>
            <w:top w:val="none" w:sz="0" w:space="0" w:color="auto"/>
            <w:left w:val="none" w:sz="0" w:space="0" w:color="auto"/>
            <w:bottom w:val="none" w:sz="0" w:space="0" w:color="auto"/>
            <w:right w:val="none" w:sz="0" w:space="0" w:color="auto"/>
          </w:divBdr>
        </w:div>
        <w:div w:id="1293942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olreferat.com/&#1069;&#1085;&#1076;&#1086;&#1082;&#1088;&#1080;&#1085;&#1085;&#1072;&#1103;_&#1089;&#1080;&#1089;&#1090;&#1077;&#1084;&#107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oolreferat.com/&#1044;&#1099;&#1093;&#1072;&#1085;&#1080;&#1077;" TargetMode="External"/><Relationship Id="rId12" Type="http://schemas.openxmlformats.org/officeDocument/2006/relationships/hyperlink" Target="http://coolreferat.com/&#1056;&#1077;&#1092;&#1083;&#1077;&#1082;&#1089;&#10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olreferat.com/&#1054;&#1088;&#1075;&#1072;&#1085;&#1099;_&#1089;&#1080;&#1089;&#1090;&#1077;&#1084;&#1099;_&#1080;_&#1072;&#1087;&#1087;&#1072;&#1088;&#1072;&#1090;&#1099;_&#1086;&#1088;&#1075;&#1072;&#1085;&#1086;&#1074;_&#1094;&#1077;&#1083;&#1086;&#1089;&#1090;&#1085;&#1086;&#1089;&#1090;&#1100;_&#1086;&#1088;&#1075;&#1072;&#1085;&#1080;&#1079;&#1084;&#1072;" TargetMode="Externa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coolreferat.com/&#1040;&#1085;&#1072;&#1083;&#1080;&#1079;&#1072;&#1090;&#1086;&#1088;&#109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7671</Words>
  <Characters>43726</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cp:lastPrinted>2017-06-01T15:27:00Z</cp:lastPrinted>
  <dcterms:created xsi:type="dcterms:W3CDTF">2016-10-04T15:49:00Z</dcterms:created>
  <dcterms:modified xsi:type="dcterms:W3CDTF">2017-06-01T15:29:00Z</dcterms:modified>
</cp:coreProperties>
</file>